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1D5C" w:rsidRPr="00210829" w:rsidRDefault="00951D5C" w:rsidP="00B85BF6">
      <w:pPr>
        <w:pStyle w:val="22"/>
        <w:shd w:val="clear" w:color="auto" w:fill="auto"/>
        <w:spacing w:after="0" w:line="240" w:lineRule="auto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210829">
        <w:rPr>
          <w:rFonts w:asciiTheme="majorBidi" w:hAnsiTheme="majorBidi" w:cstheme="majorBidi"/>
          <w:i/>
          <w:iCs/>
          <w:sz w:val="24"/>
          <w:szCs w:val="24"/>
        </w:rPr>
        <w:t xml:space="preserve">Лабораторная работа </w:t>
      </w:r>
      <w:r w:rsidR="00803FF1">
        <w:rPr>
          <w:rFonts w:asciiTheme="majorBidi" w:hAnsiTheme="majorBidi" w:cstheme="majorBidi"/>
          <w:i/>
          <w:iCs/>
          <w:sz w:val="24"/>
          <w:szCs w:val="24"/>
        </w:rPr>
        <w:t>8</w:t>
      </w:r>
    </w:p>
    <w:p w:rsidR="00951D5C" w:rsidRPr="00210829" w:rsidRDefault="00F45B11" w:rsidP="00DD7B49">
      <w:pPr>
        <w:pStyle w:val="22"/>
        <w:shd w:val="clear" w:color="auto" w:fill="auto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 w:rsidRPr="00210829">
        <w:rPr>
          <w:rFonts w:asciiTheme="majorBidi" w:hAnsiTheme="majorBidi" w:cstheme="majorBidi"/>
          <w:b/>
          <w:bCs/>
          <w:sz w:val="24"/>
          <w:szCs w:val="24"/>
        </w:rPr>
        <w:t>Комплексонометрическое</w:t>
      </w:r>
      <w:proofErr w:type="spellEnd"/>
      <w:r w:rsidRPr="00210829">
        <w:rPr>
          <w:rFonts w:asciiTheme="majorBidi" w:hAnsiTheme="majorBidi" w:cstheme="majorBidi"/>
          <w:b/>
          <w:bCs/>
          <w:sz w:val="24"/>
          <w:szCs w:val="24"/>
        </w:rPr>
        <w:t xml:space="preserve"> о</w:t>
      </w:r>
      <w:r w:rsidR="00EB0F7A" w:rsidRPr="00210829">
        <w:rPr>
          <w:rFonts w:asciiTheme="majorBidi" w:hAnsiTheme="majorBidi" w:cstheme="majorBidi"/>
          <w:b/>
          <w:bCs/>
          <w:sz w:val="24"/>
          <w:szCs w:val="24"/>
        </w:rPr>
        <w:t xml:space="preserve">пределение </w:t>
      </w:r>
      <w:r w:rsidR="006131E6">
        <w:rPr>
          <w:rFonts w:asciiTheme="majorBidi" w:hAnsiTheme="majorBidi" w:cstheme="majorBidi"/>
          <w:b/>
          <w:bCs/>
          <w:sz w:val="24"/>
          <w:szCs w:val="24"/>
        </w:rPr>
        <w:t xml:space="preserve">кальция </w:t>
      </w:r>
      <w:r w:rsidR="00DD7B49">
        <w:rPr>
          <w:rFonts w:asciiTheme="majorBidi" w:hAnsiTheme="majorBidi" w:cstheme="majorBidi"/>
          <w:b/>
          <w:bCs/>
          <w:sz w:val="24"/>
          <w:szCs w:val="24"/>
        </w:rPr>
        <w:t xml:space="preserve">и </w:t>
      </w:r>
      <w:r w:rsidR="00DD7B49" w:rsidRPr="00210829">
        <w:rPr>
          <w:rFonts w:asciiTheme="majorBidi" w:hAnsiTheme="majorBidi" w:cstheme="majorBidi"/>
          <w:b/>
          <w:bCs/>
          <w:sz w:val="24"/>
          <w:szCs w:val="24"/>
        </w:rPr>
        <w:t xml:space="preserve">магния </w:t>
      </w:r>
      <w:r w:rsidR="00B53A1E">
        <w:rPr>
          <w:rFonts w:asciiTheme="majorBidi" w:hAnsiTheme="majorBidi" w:cstheme="majorBidi"/>
          <w:b/>
          <w:bCs/>
          <w:sz w:val="24"/>
          <w:szCs w:val="24"/>
        </w:rPr>
        <w:t>при совместном присутствии</w:t>
      </w:r>
    </w:p>
    <w:p w:rsidR="00EB0F7A" w:rsidRPr="00210829" w:rsidRDefault="00EB0F7A" w:rsidP="00951D5C">
      <w:pPr>
        <w:pStyle w:val="130"/>
        <w:shd w:val="clear" w:color="auto" w:fill="auto"/>
        <w:spacing w:before="0" w:line="240" w:lineRule="auto"/>
        <w:ind w:firstLine="567"/>
        <w:jc w:val="both"/>
        <w:rPr>
          <w:rStyle w:val="a4"/>
          <w:rFonts w:asciiTheme="majorBidi" w:hAnsiTheme="majorBidi" w:cstheme="majorBidi"/>
          <w:sz w:val="24"/>
          <w:szCs w:val="24"/>
        </w:rPr>
      </w:pPr>
    </w:p>
    <w:p w:rsidR="00951D5C" w:rsidRPr="00210829" w:rsidRDefault="00951D5C" w:rsidP="00F45B11">
      <w:pPr>
        <w:pStyle w:val="130"/>
        <w:shd w:val="clear" w:color="auto" w:fill="auto"/>
        <w:spacing w:before="0" w:line="240" w:lineRule="auto"/>
        <w:ind w:firstLine="567"/>
        <w:jc w:val="both"/>
        <w:rPr>
          <w:rFonts w:asciiTheme="majorBidi" w:hAnsiTheme="majorBidi" w:cstheme="majorBidi"/>
          <w:sz w:val="24"/>
          <w:szCs w:val="24"/>
        </w:rPr>
      </w:pPr>
      <w:r w:rsidRPr="00210829">
        <w:rPr>
          <w:rStyle w:val="a4"/>
          <w:rFonts w:asciiTheme="majorBidi" w:hAnsiTheme="majorBidi" w:cstheme="majorBidi"/>
          <w:sz w:val="24"/>
          <w:szCs w:val="24"/>
          <w:u w:val="none"/>
        </w:rPr>
        <w:t>Цель работы:</w:t>
      </w:r>
      <w:r w:rsidRPr="00210829">
        <w:rPr>
          <w:rFonts w:asciiTheme="majorBidi" w:hAnsiTheme="majorBidi" w:cstheme="majorBidi"/>
          <w:sz w:val="24"/>
          <w:szCs w:val="24"/>
        </w:rPr>
        <w:t xml:space="preserve"> </w:t>
      </w:r>
      <w:r w:rsidR="00F45B11" w:rsidRPr="00210829">
        <w:rPr>
          <w:rFonts w:asciiTheme="majorBidi" w:hAnsiTheme="majorBidi" w:cstheme="majorBidi"/>
          <w:sz w:val="24"/>
          <w:szCs w:val="24"/>
        </w:rPr>
        <w:t xml:space="preserve">познакомиться с методом </w:t>
      </w:r>
      <w:proofErr w:type="spellStart"/>
      <w:r w:rsidR="00F45B11" w:rsidRPr="00210829">
        <w:rPr>
          <w:rFonts w:asciiTheme="majorBidi" w:hAnsiTheme="majorBidi" w:cstheme="majorBidi"/>
          <w:sz w:val="24"/>
          <w:szCs w:val="24"/>
        </w:rPr>
        <w:t>комплексонометрического</w:t>
      </w:r>
      <w:proofErr w:type="spellEnd"/>
      <w:r w:rsidR="00F45B11" w:rsidRPr="00210829">
        <w:rPr>
          <w:rFonts w:asciiTheme="majorBidi" w:hAnsiTheme="majorBidi" w:cstheme="majorBidi"/>
          <w:sz w:val="24"/>
          <w:szCs w:val="24"/>
        </w:rPr>
        <w:t xml:space="preserve"> титрования; </w:t>
      </w:r>
      <w:r w:rsidRPr="00210829">
        <w:rPr>
          <w:rFonts w:asciiTheme="majorBidi" w:hAnsiTheme="majorBidi" w:cstheme="majorBidi"/>
          <w:sz w:val="24"/>
          <w:szCs w:val="24"/>
        </w:rPr>
        <w:t>определ</w:t>
      </w:r>
      <w:r w:rsidR="00F45B11" w:rsidRPr="00210829">
        <w:rPr>
          <w:rFonts w:asciiTheme="majorBidi" w:hAnsiTheme="majorBidi" w:cstheme="majorBidi"/>
          <w:sz w:val="24"/>
          <w:szCs w:val="24"/>
        </w:rPr>
        <w:t>ить</w:t>
      </w:r>
      <w:r w:rsidRPr="00210829">
        <w:rPr>
          <w:rFonts w:asciiTheme="majorBidi" w:hAnsiTheme="majorBidi" w:cstheme="majorBidi"/>
          <w:sz w:val="24"/>
          <w:szCs w:val="24"/>
        </w:rPr>
        <w:t xml:space="preserve"> содержани</w:t>
      </w:r>
      <w:r w:rsidR="00F45B11" w:rsidRPr="00210829">
        <w:rPr>
          <w:rFonts w:asciiTheme="majorBidi" w:hAnsiTheme="majorBidi" w:cstheme="majorBidi"/>
          <w:sz w:val="24"/>
          <w:szCs w:val="24"/>
        </w:rPr>
        <w:t>е</w:t>
      </w:r>
      <w:r w:rsidRPr="00210829">
        <w:rPr>
          <w:rFonts w:asciiTheme="majorBidi" w:hAnsiTheme="majorBidi" w:cstheme="majorBidi"/>
          <w:sz w:val="24"/>
          <w:szCs w:val="24"/>
        </w:rPr>
        <w:t xml:space="preserve"> магния </w:t>
      </w:r>
      <w:r w:rsidR="006131E6">
        <w:rPr>
          <w:rFonts w:asciiTheme="majorBidi" w:hAnsiTheme="majorBidi" w:cstheme="majorBidi"/>
          <w:sz w:val="24"/>
          <w:szCs w:val="24"/>
        </w:rPr>
        <w:t xml:space="preserve">и кальция </w:t>
      </w:r>
      <w:r w:rsidRPr="00210829">
        <w:rPr>
          <w:rFonts w:asciiTheme="majorBidi" w:hAnsiTheme="majorBidi" w:cstheme="majorBidi"/>
          <w:sz w:val="24"/>
          <w:szCs w:val="24"/>
        </w:rPr>
        <w:t xml:space="preserve">в </w:t>
      </w:r>
      <w:r w:rsidR="00B53A1E">
        <w:rPr>
          <w:rFonts w:asciiTheme="majorBidi" w:hAnsiTheme="majorBidi" w:cstheme="majorBidi"/>
          <w:sz w:val="24"/>
          <w:szCs w:val="24"/>
        </w:rPr>
        <w:t>анализируемой пробе</w:t>
      </w:r>
      <w:r w:rsidRPr="00210829">
        <w:rPr>
          <w:rFonts w:asciiTheme="majorBidi" w:hAnsiTheme="majorBidi" w:cstheme="majorBidi"/>
          <w:sz w:val="24"/>
          <w:szCs w:val="24"/>
        </w:rPr>
        <w:t xml:space="preserve"> методом комплексонометрии. </w:t>
      </w:r>
    </w:p>
    <w:p w:rsidR="00EB0F7A" w:rsidRDefault="00EB0F7A" w:rsidP="00951D5C">
      <w:pPr>
        <w:pStyle w:val="130"/>
        <w:shd w:val="clear" w:color="auto" w:fill="auto"/>
        <w:spacing w:before="0" w:line="240" w:lineRule="auto"/>
        <w:ind w:firstLine="567"/>
        <w:jc w:val="both"/>
        <w:rPr>
          <w:rStyle w:val="a4"/>
          <w:rFonts w:asciiTheme="majorBidi" w:hAnsiTheme="majorBidi" w:cstheme="majorBidi"/>
          <w:b w:val="0"/>
          <w:bCs w:val="0"/>
          <w:sz w:val="24"/>
          <w:szCs w:val="24"/>
          <w:u w:val="none"/>
        </w:rPr>
      </w:pPr>
    </w:p>
    <w:p w:rsidR="00803FF1" w:rsidRPr="00210829" w:rsidRDefault="00803FF1" w:rsidP="00803FF1">
      <w:pPr>
        <w:pStyle w:val="130"/>
        <w:shd w:val="clear" w:color="auto" w:fill="auto"/>
        <w:spacing w:before="0" w:line="240" w:lineRule="auto"/>
        <w:ind w:firstLine="567"/>
        <w:jc w:val="both"/>
        <w:rPr>
          <w:sz w:val="24"/>
          <w:szCs w:val="24"/>
        </w:rPr>
      </w:pPr>
      <w:r w:rsidRPr="00210829">
        <w:rPr>
          <w:sz w:val="24"/>
          <w:szCs w:val="24"/>
        </w:rPr>
        <w:t xml:space="preserve">Метод комплексонометрии основан на реакции между ионами металлов и аминополикарбоновыми кислотами (комплексонами). В качестве </w:t>
      </w:r>
      <w:proofErr w:type="spellStart"/>
      <w:r w:rsidRPr="00210829">
        <w:rPr>
          <w:sz w:val="24"/>
          <w:szCs w:val="24"/>
        </w:rPr>
        <w:t>титранта</w:t>
      </w:r>
      <w:proofErr w:type="spellEnd"/>
      <w:r w:rsidRPr="00210829">
        <w:rPr>
          <w:sz w:val="24"/>
          <w:szCs w:val="24"/>
        </w:rPr>
        <w:t xml:space="preserve"> наиболее часто используют этилендиаминтетрауксусную кислоту или ее </w:t>
      </w:r>
      <w:proofErr w:type="spellStart"/>
      <w:r w:rsidRPr="00210829">
        <w:rPr>
          <w:sz w:val="24"/>
          <w:szCs w:val="24"/>
        </w:rPr>
        <w:t>двунатриевую</w:t>
      </w:r>
      <w:proofErr w:type="spellEnd"/>
      <w:r w:rsidRPr="00210829">
        <w:rPr>
          <w:sz w:val="24"/>
          <w:szCs w:val="24"/>
        </w:rPr>
        <w:t xml:space="preserve"> соль: </w:t>
      </w:r>
    </w:p>
    <w:p w:rsidR="00803FF1" w:rsidRPr="00210829" w:rsidRDefault="00803FF1" w:rsidP="00803FF1">
      <w:pPr>
        <w:pStyle w:val="130"/>
        <w:shd w:val="clear" w:color="auto" w:fill="auto"/>
        <w:spacing w:before="120" w:after="120" w:line="240" w:lineRule="auto"/>
        <w:ind w:firstLine="0"/>
        <w:rPr>
          <w:rFonts w:asciiTheme="majorBidi" w:hAnsiTheme="majorBidi" w:cstheme="majorBidi"/>
          <w:sz w:val="24"/>
          <w:szCs w:val="24"/>
        </w:rPr>
      </w:pPr>
      <w:proofErr w:type="spellStart"/>
      <w:r w:rsidRPr="00210829">
        <w:rPr>
          <w:sz w:val="24"/>
          <w:szCs w:val="24"/>
        </w:rPr>
        <w:t>M</w:t>
      </w:r>
      <w:r w:rsidRPr="00210829">
        <w:rPr>
          <w:sz w:val="24"/>
          <w:szCs w:val="24"/>
          <w:vertAlign w:val="superscript"/>
        </w:rPr>
        <w:t>n</w:t>
      </w:r>
      <w:proofErr w:type="spellEnd"/>
      <w:r w:rsidRPr="00210829">
        <w:rPr>
          <w:sz w:val="24"/>
          <w:szCs w:val="24"/>
          <w:vertAlign w:val="superscript"/>
        </w:rPr>
        <w:t>+</w:t>
      </w:r>
      <w:r w:rsidRPr="00210829">
        <w:rPr>
          <w:sz w:val="24"/>
          <w:szCs w:val="24"/>
        </w:rPr>
        <w:t xml:space="preserve"> + </w:t>
      </w:r>
      <w:proofErr w:type="spellStart"/>
      <w:r w:rsidRPr="00210829">
        <w:rPr>
          <w:sz w:val="24"/>
          <w:szCs w:val="24"/>
        </w:rPr>
        <w:t>Y</w:t>
      </w:r>
      <w:r w:rsidRPr="00210829">
        <w:rPr>
          <w:sz w:val="24"/>
          <w:szCs w:val="24"/>
          <w:vertAlign w:val="superscript"/>
        </w:rPr>
        <w:t>m</w:t>
      </w:r>
      <w:proofErr w:type="spellEnd"/>
      <w:r w:rsidRPr="00210829">
        <w:rPr>
          <w:sz w:val="24"/>
          <w:szCs w:val="24"/>
          <w:vertAlign w:val="superscript"/>
        </w:rPr>
        <w:t>-</w:t>
      </w:r>
      <w:r w:rsidRPr="00210829">
        <w:rPr>
          <w:sz w:val="24"/>
          <w:szCs w:val="24"/>
        </w:rPr>
        <w:t xml:space="preserve"> = MY</w:t>
      </w:r>
      <w:r w:rsidRPr="00210829">
        <w:rPr>
          <w:sz w:val="24"/>
          <w:szCs w:val="24"/>
          <w:vertAlign w:val="superscript"/>
        </w:rPr>
        <w:t>(m-</w:t>
      </w:r>
      <w:proofErr w:type="gramStart"/>
      <w:r w:rsidRPr="00210829">
        <w:rPr>
          <w:sz w:val="24"/>
          <w:szCs w:val="24"/>
          <w:vertAlign w:val="superscript"/>
        </w:rPr>
        <w:t>n)-</w:t>
      </w:r>
      <w:proofErr w:type="gramEnd"/>
      <w:r w:rsidRPr="00210829">
        <w:rPr>
          <w:sz w:val="24"/>
          <w:szCs w:val="24"/>
        </w:rPr>
        <w:t xml:space="preserve">, где </w:t>
      </w:r>
      <w:proofErr w:type="spellStart"/>
      <w:r w:rsidRPr="00210829">
        <w:rPr>
          <w:sz w:val="24"/>
          <w:szCs w:val="24"/>
        </w:rPr>
        <w:t>Y</w:t>
      </w:r>
      <w:r w:rsidRPr="00210829">
        <w:rPr>
          <w:sz w:val="24"/>
          <w:szCs w:val="24"/>
          <w:vertAlign w:val="superscript"/>
        </w:rPr>
        <w:t>m</w:t>
      </w:r>
      <w:proofErr w:type="spellEnd"/>
      <w:r w:rsidRPr="00210829">
        <w:rPr>
          <w:sz w:val="24"/>
          <w:szCs w:val="24"/>
          <w:vertAlign w:val="superscript"/>
        </w:rPr>
        <w:t>-</w:t>
      </w:r>
      <w:r w:rsidRPr="00210829">
        <w:rPr>
          <w:sz w:val="24"/>
          <w:szCs w:val="24"/>
        </w:rPr>
        <w:t xml:space="preserve"> - анион ЭДТА.</w:t>
      </w:r>
    </w:p>
    <w:p w:rsidR="00803FF1" w:rsidRPr="00210829" w:rsidRDefault="00803FF1" w:rsidP="00803FF1">
      <w:pPr>
        <w:pStyle w:val="130"/>
        <w:shd w:val="clear" w:color="auto" w:fill="auto"/>
        <w:spacing w:before="0" w:line="240" w:lineRule="auto"/>
        <w:ind w:firstLine="567"/>
        <w:jc w:val="both"/>
        <w:rPr>
          <w:rFonts w:asciiTheme="majorBidi" w:hAnsiTheme="majorBidi" w:cstheme="majorBidi"/>
          <w:sz w:val="24"/>
          <w:szCs w:val="24"/>
        </w:rPr>
      </w:pPr>
      <w:r w:rsidRPr="00210829">
        <w:rPr>
          <w:rFonts w:asciiTheme="majorBidi" w:hAnsiTheme="majorBidi" w:cstheme="majorBidi"/>
          <w:sz w:val="24"/>
          <w:szCs w:val="24"/>
        </w:rPr>
        <w:t xml:space="preserve">Следует отметить, что в большинстве </w:t>
      </w:r>
      <w:r>
        <w:rPr>
          <w:rFonts w:asciiTheme="majorBidi" w:hAnsiTheme="majorBidi" w:cstheme="majorBidi"/>
          <w:sz w:val="24"/>
          <w:szCs w:val="24"/>
        </w:rPr>
        <w:t xml:space="preserve">случаев </w:t>
      </w:r>
      <w:proofErr w:type="spellStart"/>
      <w:r w:rsidRPr="00210829">
        <w:rPr>
          <w:rFonts w:asciiTheme="majorBidi" w:hAnsiTheme="majorBidi" w:cstheme="majorBidi"/>
          <w:sz w:val="24"/>
          <w:szCs w:val="24"/>
        </w:rPr>
        <w:t>титрант</w:t>
      </w:r>
      <w:proofErr w:type="spellEnd"/>
      <w:r w:rsidRPr="0021082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10829">
        <w:rPr>
          <w:rFonts w:asciiTheme="majorBidi" w:hAnsiTheme="majorBidi" w:cstheme="majorBidi"/>
          <w:sz w:val="24"/>
          <w:szCs w:val="24"/>
        </w:rPr>
        <w:t>комплексонометрического</w:t>
      </w:r>
      <w:proofErr w:type="spellEnd"/>
      <w:r w:rsidRPr="00210829">
        <w:rPr>
          <w:rFonts w:asciiTheme="majorBidi" w:hAnsiTheme="majorBidi" w:cstheme="majorBidi"/>
          <w:sz w:val="24"/>
          <w:szCs w:val="24"/>
        </w:rPr>
        <w:t xml:space="preserve"> титрования называют </w:t>
      </w:r>
      <w:r w:rsidRPr="00210829">
        <w:rPr>
          <w:rFonts w:asciiTheme="majorBidi" w:hAnsiTheme="majorBidi" w:cstheme="majorBidi"/>
          <w:i/>
          <w:iCs/>
          <w:sz w:val="24"/>
          <w:szCs w:val="24"/>
        </w:rPr>
        <w:t xml:space="preserve">натрия </w:t>
      </w:r>
      <w:proofErr w:type="spellStart"/>
      <w:r w:rsidRPr="00210829">
        <w:rPr>
          <w:rFonts w:asciiTheme="majorBidi" w:hAnsiTheme="majorBidi" w:cstheme="majorBidi"/>
          <w:i/>
          <w:iCs/>
          <w:sz w:val="24"/>
          <w:szCs w:val="24"/>
        </w:rPr>
        <w:t>эдетеатом</w:t>
      </w:r>
      <w:proofErr w:type="spellEnd"/>
      <w:r w:rsidRPr="00210829">
        <w:rPr>
          <w:rFonts w:asciiTheme="majorBidi" w:hAnsiTheme="majorBidi" w:cstheme="majorBidi"/>
          <w:sz w:val="24"/>
          <w:szCs w:val="24"/>
        </w:rPr>
        <w:t xml:space="preserve">; в химической литературе для обозначения </w:t>
      </w:r>
      <w:proofErr w:type="spellStart"/>
      <w:r w:rsidRPr="00210829">
        <w:rPr>
          <w:sz w:val="24"/>
          <w:szCs w:val="24"/>
        </w:rPr>
        <w:t>динатриевой</w:t>
      </w:r>
      <w:proofErr w:type="spellEnd"/>
      <w:r w:rsidRPr="00210829">
        <w:rPr>
          <w:sz w:val="24"/>
          <w:szCs w:val="24"/>
        </w:rPr>
        <w:t xml:space="preserve"> соли этилендиаминтетрауксусной кислоты используют аббревиатуру ЭДТА.</w:t>
      </w:r>
    </w:p>
    <w:p w:rsidR="00803FF1" w:rsidRPr="00B53A1E" w:rsidRDefault="00803FF1" w:rsidP="00803FF1">
      <w:pPr>
        <w:pStyle w:val="130"/>
        <w:shd w:val="clear" w:color="auto" w:fill="auto"/>
        <w:spacing w:before="0" w:line="240" w:lineRule="auto"/>
        <w:ind w:firstLine="567"/>
        <w:jc w:val="both"/>
        <w:rPr>
          <w:sz w:val="24"/>
          <w:szCs w:val="24"/>
        </w:rPr>
      </w:pPr>
      <w:r w:rsidRPr="00B53A1E">
        <w:rPr>
          <w:color w:val="1F1F1F"/>
          <w:sz w:val="24"/>
          <w:szCs w:val="24"/>
          <w:shd w:val="clear" w:color="auto" w:fill="FFFFFF"/>
        </w:rPr>
        <w:t>Сущность </w:t>
      </w:r>
      <w:r w:rsidRPr="00B53A1E">
        <w:rPr>
          <w:color w:val="040C28"/>
          <w:sz w:val="24"/>
          <w:szCs w:val="24"/>
        </w:rPr>
        <w:t>метода</w:t>
      </w:r>
      <w:r w:rsidRPr="00B53A1E">
        <w:rPr>
          <w:color w:val="1F1F1F"/>
          <w:sz w:val="24"/>
          <w:szCs w:val="24"/>
          <w:shd w:val="clear" w:color="auto" w:fill="FFFFFF"/>
        </w:rPr>
        <w:t xml:space="preserve"> заключается в последовательном </w:t>
      </w:r>
      <w:proofErr w:type="spellStart"/>
      <w:r w:rsidRPr="00B53A1E">
        <w:rPr>
          <w:color w:val="1F1F1F"/>
          <w:sz w:val="24"/>
          <w:szCs w:val="24"/>
          <w:shd w:val="clear" w:color="auto" w:fill="FFFFFF"/>
        </w:rPr>
        <w:t>комплексонометрическом</w:t>
      </w:r>
      <w:proofErr w:type="spellEnd"/>
      <w:r w:rsidRPr="00B53A1E">
        <w:rPr>
          <w:color w:val="1F1F1F"/>
          <w:sz w:val="24"/>
          <w:szCs w:val="24"/>
          <w:shd w:val="clear" w:color="auto" w:fill="FFFFFF"/>
        </w:rPr>
        <w:t xml:space="preserve"> титровании в одной пробе ионов </w:t>
      </w:r>
      <w:r w:rsidRPr="00B53A1E">
        <w:rPr>
          <w:color w:val="040C28"/>
          <w:sz w:val="24"/>
          <w:szCs w:val="24"/>
        </w:rPr>
        <w:t>кальция</w:t>
      </w:r>
      <w:r w:rsidRPr="00B53A1E">
        <w:rPr>
          <w:color w:val="1F1F1F"/>
          <w:sz w:val="24"/>
          <w:szCs w:val="24"/>
          <w:shd w:val="clear" w:color="auto" w:fill="FFFFFF"/>
        </w:rPr>
        <w:t> при рН 12,5 - 13 и ионов </w:t>
      </w:r>
      <w:r w:rsidRPr="00B53A1E">
        <w:rPr>
          <w:color w:val="040C28"/>
          <w:sz w:val="24"/>
          <w:szCs w:val="24"/>
        </w:rPr>
        <w:t>магния</w:t>
      </w:r>
      <w:r w:rsidRPr="00B53A1E">
        <w:rPr>
          <w:color w:val="1F1F1F"/>
          <w:sz w:val="24"/>
          <w:szCs w:val="24"/>
          <w:shd w:val="clear" w:color="auto" w:fill="FFFFFF"/>
        </w:rPr>
        <w:t xml:space="preserve"> при рН около 10 с использованием в качестве </w:t>
      </w:r>
      <w:proofErr w:type="spellStart"/>
      <w:r w:rsidRPr="00B53A1E">
        <w:rPr>
          <w:color w:val="1F1F1F"/>
          <w:sz w:val="24"/>
          <w:szCs w:val="24"/>
          <w:shd w:val="clear" w:color="auto" w:fill="FFFFFF"/>
        </w:rPr>
        <w:t>металлоиндикатора</w:t>
      </w:r>
      <w:proofErr w:type="spellEnd"/>
      <w:r w:rsidRPr="00B53A1E">
        <w:rPr>
          <w:color w:val="1F1F1F"/>
          <w:sz w:val="24"/>
          <w:szCs w:val="24"/>
          <w:shd w:val="clear" w:color="auto" w:fill="FFFFFF"/>
        </w:rPr>
        <w:t xml:space="preserve"> хрома кислотного темно-синего.</w:t>
      </w:r>
      <w:r>
        <w:rPr>
          <w:color w:val="1F1F1F"/>
          <w:sz w:val="24"/>
          <w:szCs w:val="24"/>
          <w:shd w:val="clear" w:color="auto" w:fill="FFFFFF"/>
        </w:rPr>
        <w:t xml:space="preserve"> </w:t>
      </w:r>
    </w:p>
    <w:p w:rsidR="00803FF1" w:rsidRPr="00B53A1E" w:rsidRDefault="00803FF1" w:rsidP="00803FF1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53A1E">
        <w:rPr>
          <w:rFonts w:ascii="Times New Roman" w:hAnsi="Times New Roman" w:cs="Times New Roman"/>
          <w:sz w:val="24"/>
          <w:szCs w:val="24"/>
          <w:lang w:eastAsia="ru-RU"/>
        </w:rPr>
        <w:t xml:space="preserve">Так как константы устойчивости </w:t>
      </w:r>
      <w:proofErr w:type="spellStart"/>
      <w:r w:rsidRPr="00B53A1E">
        <w:rPr>
          <w:rFonts w:ascii="Times New Roman" w:hAnsi="Times New Roman" w:cs="Times New Roman"/>
          <w:sz w:val="24"/>
          <w:szCs w:val="24"/>
          <w:lang w:eastAsia="ru-RU"/>
        </w:rPr>
        <w:t>этилендиаминтетраацетата</w:t>
      </w:r>
      <w:proofErr w:type="spellEnd"/>
      <w:r w:rsidRPr="00B53A1E">
        <w:rPr>
          <w:rFonts w:ascii="Times New Roman" w:hAnsi="Times New Roman" w:cs="Times New Roman"/>
          <w:sz w:val="24"/>
          <w:szCs w:val="24"/>
          <w:lang w:eastAsia="ru-RU"/>
        </w:rPr>
        <w:t xml:space="preserve"> кальция и магния различаются на 2 порядка: </w:t>
      </w:r>
      <w:proofErr w:type="spellStart"/>
      <w:r w:rsidRPr="00B53A1E">
        <w:rPr>
          <w:rFonts w:ascii="Times New Roman" w:hAnsi="Times New Roman" w:cs="Times New Roman"/>
          <w:sz w:val="24"/>
          <w:szCs w:val="24"/>
          <w:lang w:eastAsia="ru-RU"/>
        </w:rPr>
        <w:t>lg</w:t>
      </w:r>
      <w:proofErr w:type="spellEnd"/>
      <w:r w:rsidRPr="00B53A1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53A1E">
        <w:rPr>
          <w:rFonts w:ascii="Times New Roman" w:hAnsi="Times New Roman" w:cs="Times New Roman"/>
          <w:sz w:val="24"/>
          <w:szCs w:val="24"/>
          <w:lang w:eastAsia="ru-RU"/>
        </w:rPr>
        <w:t>K</w:t>
      </w:r>
      <w:r w:rsidRPr="00B53A1E">
        <w:rPr>
          <w:rFonts w:ascii="Times New Roman" w:hAnsi="Times New Roman" w:cs="Times New Roman"/>
          <w:sz w:val="24"/>
          <w:szCs w:val="24"/>
          <w:vertAlign w:val="subscript"/>
          <w:lang w:eastAsia="ru-RU"/>
        </w:rPr>
        <w:t>Са</w:t>
      </w:r>
      <w:proofErr w:type="spellEnd"/>
      <w:r w:rsidRPr="00B53A1E">
        <w:rPr>
          <w:rFonts w:ascii="Times New Roman" w:hAnsi="Times New Roman" w:cs="Times New Roman"/>
          <w:sz w:val="24"/>
          <w:szCs w:val="24"/>
          <w:lang w:eastAsia="ru-RU"/>
        </w:rPr>
        <w:t xml:space="preserve"> = 10,7; </w:t>
      </w:r>
      <w:proofErr w:type="spellStart"/>
      <w:r w:rsidRPr="00B53A1E">
        <w:rPr>
          <w:rFonts w:ascii="Times New Roman" w:hAnsi="Times New Roman" w:cs="Times New Roman"/>
          <w:sz w:val="24"/>
          <w:szCs w:val="24"/>
          <w:lang w:eastAsia="ru-RU"/>
        </w:rPr>
        <w:t>lg</w:t>
      </w:r>
      <w:proofErr w:type="spellEnd"/>
      <w:r w:rsidRPr="00B53A1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53A1E">
        <w:rPr>
          <w:rFonts w:ascii="Times New Roman" w:hAnsi="Times New Roman" w:cs="Times New Roman"/>
          <w:sz w:val="24"/>
          <w:szCs w:val="24"/>
          <w:lang w:eastAsia="ru-RU"/>
        </w:rPr>
        <w:t>K</w:t>
      </w:r>
      <w:r w:rsidRPr="00B53A1E">
        <w:rPr>
          <w:rFonts w:ascii="Times New Roman" w:hAnsi="Times New Roman" w:cs="Times New Roman"/>
          <w:sz w:val="24"/>
          <w:szCs w:val="24"/>
          <w:vertAlign w:val="subscript"/>
          <w:lang w:eastAsia="ru-RU"/>
        </w:rPr>
        <w:t>Mg</w:t>
      </w:r>
      <w:proofErr w:type="spellEnd"/>
      <w:r w:rsidRPr="00B53A1E">
        <w:rPr>
          <w:rFonts w:ascii="Times New Roman" w:hAnsi="Times New Roman" w:cs="Times New Roman"/>
          <w:sz w:val="24"/>
          <w:szCs w:val="24"/>
          <w:lang w:eastAsia="ru-RU"/>
        </w:rPr>
        <w:t xml:space="preserve"> = 8,7 их нельзя титровать отдельно.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803FF1" w:rsidRDefault="00803FF1" w:rsidP="00803FF1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53A1E">
        <w:rPr>
          <w:rFonts w:ascii="Times New Roman" w:hAnsi="Times New Roman" w:cs="Times New Roman"/>
          <w:sz w:val="24"/>
          <w:szCs w:val="24"/>
          <w:lang w:eastAsia="ru-RU"/>
        </w:rPr>
        <w:t xml:space="preserve">Основой совместного определения кальция и магния является то, что раствор сначала титруют при рН 10 в присутствии </w:t>
      </w:r>
      <w:r w:rsidRPr="00B53A1E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хрома кислотного темно-синего</w:t>
      </w:r>
      <w:r w:rsidRPr="00B53A1E">
        <w:rPr>
          <w:rFonts w:ascii="Times New Roman" w:hAnsi="Times New Roman" w:cs="Times New Roman"/>
          <w:sz w:val="24"/>
          <w:szCs w:val="24"/>
          <w:lang w:eastAsia="ru-RU"/>
        </w:rPr>
        <w:t xml:space="preserve"> и определяют общее количество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ионов </w:t>
      </w:r>
      <w:r w:rsidRPr="00B53A1E">
        <w:rPr>
          <w:rFonts w:ascii="Times New Roman" w:hAnsi="Times New Roman" w:cs="Times New Roman"/>
          <w:sz w:val="24"/>
          <w:szCs w:val="24"/>
          <w:lang w:eastAsia="ru-RU"/>
        </w:rPr>
        <w:t>Са</w:t>
      </w:r>
      <w:r w:rsidRPr="00B53A1E"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>2+</w:t>
      </w:r>
      <w:r w:rsidRPr="00B53A1E">
        <w:rPr>
          <w:rFonts w:ascii="Times New Roman" w:hAnsi="Times New Roman" w:cs="Times New Roman"/>
          <w:sz w:val="24"/>
          <w:szCs w:val="24"/>
          <w:lang w:eastAsia="ru-RU"/>
        </w:rPr>
        <w:t xml:space="preserve"> и Mg</w:t>
      </w:r>
      <w:r w:rsidRPr="00B53A1E"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>2+</w:t>
      </w:r>
      <w:r w:rsidRPr="00B53A1E">
        <w:rPr>
          <w:rFonts w:ascii="Times New Roman" w:hAnsi="Times New Roman" w:cs="Times New Roman"/>
          <w:sz w:val="24"/>
          <w:szCs w:val="24"/>
          <w:lang w:eastAsia="ru-RU"/>
        </w:rPr>
        <w:t xml:space="preserve">. К другой </w:t>
      </w:r>
      <w:proofErr w:type="spellStart"/>
      <w:r w:rsidRPr="00B53A1E">
        <w:rPr>
          <w:rFonts w:ascii="Times New Roman" w:hAnsi="Times New Roman" w:cs="Times New Roman"/>
          <w:sz w:val="24"/>
          <w:szCs w:val="24"/>
          <w:lang w:eastAsia="ru-RU"/>
        </w:rPr>
        <w:t>аликвоте</w:t>
      </w:r>
      <w:proofErr w:type="spellEnd"/>
      <w:r w:rsidRPr="00B53A1E">
        <w:rPr>
          <w:rFonts w:ascii="Times New Roman" w:hAnsi="Times New Roman" w:cs="Times New Roman"/>
          <w:sz w:val="24"/>
          <w:szCs w:val="24"/>
          <w:lang w:eastAsia="ru-RU"/>
        </w:rPr>
        <w:t xml:space="preserve"> добавляют </w:t>
      </w:r>
      <w:proofErr w:type="spellStart"/>
      <w:r w:rsidRPr="00B53A1E">
        <w:rPr>
          <w:rFonts w:ascii="Times New Roman" w:hAnsi="Times New Roman" w:cs="Times New Roman"/>
          <w:sz w:val="24"/>
          <w:szCs w:val="24"/>
          <w:lang w:eastAsia="ru-RU"/>
        </w:rPr>
        <w:t>NaOH</w:t>
      </w:r>
      <w:proofErr w:type="spellEnd"/>
      <w:r w:rsidRPr="00B53A1E">
        <w:rPr>
          <w:rFonts w:ascii="Times New Roman" w:hAnsi="Times New Roman" w:cs="Times New Roman"/>
          <w:sz w:val="24"/>
          <w:szCs w:val="24"/>
          <w:lang w:eastAsia="ru-RU"/>
        </w:rPr>
        <w:t xml:space="preserve"> до достижения рН &gt;12, магний осаждают в виде гидроксида, а количество кальция определяют </w:t>
      </w:r>
      <w:proofErr w:type="spellStart"/>
      <w:r w:rsidRPr="00B53A1E">
        <w:rPr>
          <w:rFonts w:ascii="Times New Roman" w:hAnsi="Times New Roman" w:cs="Times New Roman"/>
          <w:sz w:val="24"/>
          <w:szCs w:val="24"/>
          <w:lang w:eastAsia="ru-RU"/>
        </w:rPr>
        <w:t>комплексонометрическим</w:t>
      </w:r>
      <w:proofErr w:type="spellEnd"/>
      <w:r w:rsidRPr="00B53A1E">
        <w:rPr>
          <w:rFonts w:ascii="Times New Roman" w:hAnsi="Times New Roman" w:cs="Times New Roman"/>
          <w:sz w:val="24"/>
          <w:szCs w:val="24"/>
          <w:lang w:eastAsia="ru-RU"/>
        </w:rPr>
        <w:t xml:space="preserve"> титрованием в присутствии </w:t>
      </w:r>
      <w:r w:rsidRPr="00B53A1E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хрома кислотного темно-синего</w:t>
      </w:r>
      <w:r w:rsidRPr="00B53A1E">
        <w:rPr>
          <w:rFonts w:ascii="Times New Roman" w:hAnsi="Times New Roman" w:cs="Times New Roman"/>
          <w:sz w:val="24"/>
          <w:szCs w:val="24"/>
          <w:lang w:eastAsia="ru-RU"/>
        </w:rPr>
        <w:t>. Количество Mg</w:t>
      </w:r>
      <w:r w:rsidRPr="00D55E56"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>2+</w:t>
      </w:r>
      <w:r w:rsidRPr="00B53A1E">
        <w:rPr>
          <w:rFonts w:ascii="Times New Roman" w:hAnsi="Times New Roman" w:cs="Times New Roman"/>
          <w:sz w:val="24"/>
          <w:szCs w:val="24"/>
          <w:lang w:eastAsia="ru-RU"/>
        </w:rPr>
        <w:t xml:space="preserve"> находится по разнице этих двух определений.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803FF1" w:rsidRDefault="00803FF1" w:rsidP="00803FF1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3FF1">
        <w:rPr>
          <w:rFonts w:ascii="Times New Roman" w:hAnsi="Times New Roman" w:cs="Times New Roman"/>
          <w:sz w:val="24"/>
          <w:szCs w:val="24"/>
        </w:rPr>
        <w:t xml:space="preserve">Определение концентрации кальция и магния имеет важное значение в нефтехимической отрасли, </w:t>
      </w:r>
      <w:r>
        <w:rPr>
          <w:rFonts w:ascii="Times New Roman" w:hAnsi="Times New Roman" w:cs="Times New Roman"/>
          <w:sz w:val="24"/>
          <w:szCs w:val="24"/>
        </w:rPr>
        <w:t>а именно</w:t>
      </w:r>
      <w:r w:rsidRPr="00803FF1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03FF1" w:rsidRDefault="00803FF1" w:rsidP="00803FF1">
      <w:pPr>
        <w:pStyle w:val="ab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FF1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Качества нефти и нефтепродуктов</w:t>
      </w:r>
      <w:r w:rsidRPr="00803F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повышенное содержание Ca²</w:t>
      </w:r>
      <w:r w:rsidRPr="00803FF1">
        <w:rPr>
          <w:rFonts w:ascii="Cambria Math" w:eastAsia="Times New Roman" w:hAnsi="Cambria Math" w:cs="Cambria Math"/>
          <w:sz w:val="24"/>
          <w:szCs w:val="24"/>
          <w:lang w:eastAsia="ru-RU"/>
        </w:rPr>
        <w:t>⁺</w:t>
      </w:r>
      <w:r w:rsidRPr="00803F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Mg²</w:t>
      </w:r>
      <w:r w:rsidRPr="00803FF1">
        <w:rPr>
          <w:rFonts w:ascii="Cambria Math" w:eastAsia="Times New Roman" w:hAnsi="Cambria Math" w:cs="Cambria Math"/>
          <w:sz w:val="24"/>
          <w:szCs w:val="24"/>
          <w:lang w:eastAsia="ru-RU"/>
        </w:rPr>
        <w:t>⁺</w:t>
      </w:r>
      <w:r w:rsidRPr="00803F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сырой нефти может приводить к загрязнению топлива и масел, снижая их эксплуатационные характеристики.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03FF1" w:rsidRDefault="00803FF1" w:rsidP="00803FF1">
      <w:pPr>
        <w:pStyle w:val="ab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FF1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Каталитического крекинга и </w:t>
      </w:r>
      <w:proofErr w:type="spellStart"/>
      <w:r w:rsidRPr="00803FF1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риформинга</w:t>
      </w:r>
      <w:proofErr w:type="spellEnd"/>
      <w:r w:rsidRPr="00803F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примеси щелочноземельных металлов могут отравлять катализаторы, снижая их активность и ресурс.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03FF1" w:rsidRDefault="00803FF1" w:rsidP="00803FF1">
      <w:pPr>
        <w:pStyle w:val="ab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FF1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Производства пластмасс и полимеров</w:t>
      </w:r>
      <w:r w:rsidRPr="00803F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избыточное содержание кальция и магния может ухудшать качество сырья, влиять на механические свойства конечных материалов.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03FF1" w:rsidRDefault="00803FF1" w:rsidP="00803FF1">
      <w:pPr>
        <w:pStyle w:val="ab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FF1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Контроля сточных вод</w:t>
      </w:r>
      <w:r w:rsidRPr="00803F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содержание Ca²</w:t>
      </w:r>
      <w:r w:rsidRPr="00803FF1">
        <w:rPr>
          <w:rFonts w:ascii="Cambria Math" w:eastAsia="Times New Roman" w:hAnsi="Cambria Math" w:cs="Cambria Math"/>
          <w:sz w:val="24"/>
          <w:szCs w:val="24"/>
          <w:lang w:eastAsia="ru-RU"/>
        </w:rPr>
        <w:t>⁺</w:t>
      </w:r>
      <w:r w:rsidRPr="00803F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Mg²</w:t>
      </w:r>
      <w:r w:rsidRPr="00803FF1">
        <w:rPr>
          <w:rFonts w:ascii="Cambria Math" w:eastAsia="Times New Roman" w:hAnsi="Cambria Math" w:cs="Cambria Math"/>
          <w:sz w:val="24"/>
          <w:szCs w:val="24"/>
          <w:lang w:eastAsia="ru-RU"/>
        </w:rPr>
        <w:t>⁺</w:t>
      </w:r>
      <w:r w:rsidRPr="00803F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необходимо учитывать при очистке промышленных стоков, чтобы предотвратить образование осадков и засорение очистных систем.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03FF1" w:rsidRPr="00210829" w:rsidRDefault="00803FF1" w:rsidP="00803FF1">
      <w:pPr>
        <w:pStyle w:val="130"/>
        <w:shd w:val="clear" w:color="auto" w:fill="auto"/>
        <w:spacing w:before="0" w:line="240" w:lineRule="auto"/>
        <w:ind w:firstLine="567"/>
        <w:jc w:val="both"/>
        <w:rPr>
          <w:rStyle w:val="a4"/>
          <w:rFonts w:asciiTheme="majorBidi" w:hAnsiTheme="majorBidi" w:cstheme="majorBidi"/>
          <w:b w:val="0"/>
          <w:bCs w:val="0"/>
          <w:sz w:val="24"/>
          <w:szCs w:val="24"/>
          <w:u w:val="none"/>
        </w:rPr>
      </w:pPr>
      <w:r w:rsidRPr="00803FF1">
        <w:rPr>
          <w:bCs/>
          <w:i/>
          <w:sz w:val="24"/>
          <w:szCs w:val="24"/>
          <w:lang w:eastAsia="ru-RU"/>
        </w:rPr>
        <w:t>Приготовления рабочих растворов и реагентов</w:t>
      </w:r>
      <w:r w:rsidRPr="00803FF1">
        <w:rPr>
          <w:sz w:val="24"/>
          <w:szCs w:val="24"/>
          <w:lang w:eastAsia="ru-RU"/>
        </w:rPr>
        <w:t xml:space="preserve"> – в нефтехимических процессах используются водные растворы реагентов, и их качество зависит от содержания растворенных солей, включая кальций и магний.</w:t>
      </w:r>
    </w:p>
    <w:p w:rsidR="00803FF1" w:rsidRDefault="00803FF1" w:rsidP="00B52616">
      <w:pPr>
        <w:spacing w:after="0" w:line="240" w:lineRule="auto"/>
        <w:ind w:firstLine="567"/>
        <w:jc w:val="both"/>
        <w:rPr>
          <w:rFonts w:asciiTheme="majorBidi" w:hAnsiTheme="majorBidi" w:cstheme="majorBidi"/>
          <w:i/>
          <w:sz w:val="24"/>
          <w:szCs w:val="24"/>
          <w:u w:val="single"/>
        </w:rPr>
      </w:pPr>
    </w:p>
    <w:p w:rsidR="00B52616" w:rsidRPr="00210829" w:rsidRDefault="00B52616" w:rsidP="00B52616">
      <w:pPr>
        <w:spacing w:after="0" w:line="240" w:lineRule="auto"/>
        <w:ind w:firstLine="567"/>
        <w:jc w:val="both"/>
        <w:rPr>
          <w:rFonts w:asciiTheme="majorBidi" w:hAnsiTheme="majorBidi" w:cstheme="majorBidi"/>
          <w:i/>
          <w:sz w:val="24"/>
          <w:szCs w:val="24"/>
          <w:u w:val="single"/>
        </w:rPr>
      </w:pPr>
      <w:bookmarkStart w:id="0" w:name="_GoBack"/>
      <w:bookmarkEnd w:id="0"/>
      <w:r w:rsidRPr="00210829">
        <w:rPr>
          <w:rFonts w:asciiTheme="majorBidi" w:hAnsiTheme="majorBidi" w:cstheme="majorBidi"/>
          <w:i/>
          <w:sz w:val="24"/>
          <w:szCs w:val="24"/>
          <w:u w:val="single"/>
        </w:rPr>
        <w:t>Реагенты и оборудование</w:t>
      </w:r>
    </w:p>
    <w:p w:rsidR="00ED6398" w:rsidRPr="00ED6398" w:rsidRDefault="00B53A1E" w:rsidP="00B52616">
      <w:pPr>
        <w:pStyle w:val="130"/>
        <w:shd w:val="clear" w:color="auto" w:fill="auto"/>
        <w:tabs>
          <w:tab w:val="left" w:pos="1046"/>
        </w:tabs>
        <w:spacing w:before="0" w:line="240" w:lineRule="auto"/>
        <w:ind w:firstLine="567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Анализируемая проба, содержащая ионы кальция и магния</w:t>
      </w:r>
    </w:p>
    <w:p w:rsidR="00B52616" w:rsidRPr="00210829" w:rsidRDefault="00B52616" w:rsidP="00B52616">
      <w:pPr>
        <w:spacing w:after="0" w:line="240" w:lineRule="auto"/>
        <w:ind w:firstLine="567"/>
        <w:jc w:val="both"/>
        <w:rPr>
          <w:rFonts w:asciiTheme="majorBidi" w:hAnsiTheme="majorBidi" w:cstheme="majorBidi"/>
          <w:sz w:val="24"/>
          <w:szCs w:val="24"/>
        </w:rPr>
      </w:pPr>
      <w:r w:rsidRPr="00210829">
        <w:rPr>
          <w:rFonts w:asciiTheme="majorBidi" w:hAnsiTheme="majorBidi" w:cstheme="majorBidi"/>
          <w:sz w:val="24"/>
          <w:szCs w:val="24"/>
        </w:rPr>
        <w:t>Na</w:t>
      </w:r>
      <w:r w:rsidRPr="00210829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Pr="00210829">
        <w:rPr>
          <w:rFonts w:asciiTheme="majorBidi" w:hAnsiTheme="majorBidi" w:cstheme="majorBidi"/>
          <w:sz w:val="24"/>
          <w:szCs w:val="24"/>
        </w:rPr>
        <w:t>ЭДТА, 0,02</w:t>
      </w:r>
      <w:r w:rsidR="000F156A" w:rsidRPr="00210829">
        <w:rPr>
          <w:rFonts w:asciiTheme="majorBidi" w:hAnsiTheme="majorBidi" w:cstheme="majorBidi"/>
          <w:sz w:val="24"/>
          <w:szCs w:val="24"/>
        </w:rPr>
        <w:t>5</w:t>
      </w:r>
      <w:r w:rsidRPr="00210829">
        <w:rPr>
          <w:rFonts w:asciiTheme="majorBidi" w:hAnsiTheme="majorBidi" w:cstheme="majorBidi"/>
          <w:sz w:val="24"/>
          <w:szCs w:val="24"/>
        </w:rPr>
        <w:t xml:space="preserve"> М стандартный раствор.</w:t>
      </w:r>
    </w:p>
    <w:p w:rsidR="00B52616" w:rsidRPr="00210829" w:rsidRDefault="00B52616" w:rsidP="00B52616">
      <w:pPr>
        <w:spacing w:after="0" w:line="240" w:lineRule="auto"/>
        <w:ind w:firstLine="567"/>
        <w:jc w:val="both"/>
        <w:rPr>
          <w:rFonts w:asciiTheme="majorBidi" w:hAnsiTheme="majorBidi" w:cstheme="majorBidi"/>
          <w:sz w:val="24"/>
          <w:szCs w:val="24"/>
        </w:rPr>
      </w:pPr>
      <w:r w:rsidRPr="00210829">
        <w:rPr>
          <w:rFonts w:asciiTheme="majorBidi" w:hAnsiTheme="majorBidi" w:cstheme="majorBidi"/>
          <w:sz w:val="24"/>
          <w:szCs w:val="24"/>
        </w:rPr>
        <w:t>Аммиачный буферный раствор с рН 9-10.</w:t>
      </w:r>
    </w:p>
    <w:p w:rsidR="00B52616" w:rsidRPr="00210829" w:rsidRDefault="00B52616" w:rsidP="00B52616">
      <w:pPr>
        <w:pStyle w:val="130"/>
        <w:shd w:val="clear" w:color="auto" w:fill="auto"/>
        <w:tabs>
          <w:tab w:val="left" w:pos="1066"/>
        </w:tabs>
        <w:spacing w:before="0" w:line="240" w:lineRule="auto"/>
        <w:ind w:firstLine="567"/>
        <w:jc w:val="both"/>
        <w:rPr>
          <w:rFonts w:asciiTheme="majorBidi" w:hAnsiTheme="majorBidi" w:cstheme="majorBidi"/>
          <w:sz w:val="24"/>
          <w:szCs w:val="24"/>
        </w:rPr>
      </w:pPr>
      <w:r w:rsidRPr="00210829">
        <w:rPr>
          <w:rFonts w:asciiTheme="majorBidi" w:hAnsiTheme="majorBidi" w:cstheme="majorBidi"/>
          <w:sz w:val="24"/>
          <w:szCs w:val="24"/>
        </w:rPr>
        <w:t>Индикатор – хром тёмно-синий</w:t>
      </w:r>
    </w:p>
    <w:p w:rsidR="00B52616" w:rsidRPr="00210829" w:rsidRDefault="00B52616" w:rsidP="00B52616">
      <w:pPr>
        <w:spacing w:after="0" w:line="240" w:lineRule="auto"/>
        <w:ind w:firstLine="567"/>
        <w:jc w:val="both"/>
        <w:rPr>
          <w:rFonts w:asciiTheme="majorBidi" w:hAnsiTheme="majorBidi" w:cstheme="majorBidi"/>
          <w:sz w:val="24"/>
          <w:szCs w:val="24"/>
        </w:rPr>
      </w:pPr>
      <w:r w:rsidRPr="00210829">
        <w:rPr>
          <w:rFonts w:asciiTheme="majorBidi" w:hAnsiTheme="majorBidi" w:cstheme="majorBidi"/>
          <w:sz w:val="24"/>
          <w:szCs w:val="24"/>
        </w:rPr>
        <w:t>Колба мерная 100,0 мл; пипетка 10,00 мл; бюретка; колбы конические для титрования 250 – 300 мл; мерные цилиндры 5 и 25 мл, воронка.</w:t>
      </w:r>
    </w:p>
    <w:p w:rsidR="00B52616" w:rsidRPr="006131E6" w:rsidRDefault="00B52616" w:rsidP="00EB0F7A">
      <w:pPr>
        <w:spacing w:after="0" w:line="240" w:lineRule="auto"/>
        <w:ind w:firstLine="567"/>
        <w:jc w:val="center"/>
        <w:rPr>
          <w:rStyle w:val="131"/>
          <w:rFonts w:asciiTheme="majorBidi" w:eastAsiaTheme="minorHAnsi" w:hAnsiTheme="majorBidi" w:cstheme="majorBidi"/>
          <w:b/>
          <w:bCs/>
          <w:sz w:val="24"/>
          <w:szCs w:val="24"/>
          <w:u w:val="none"/>
        </w:rPr>
      </w:pPr>
      <w:bookmarkStart w:id="1" w:name="bookmark124"/>
    </w:p>
    <w:p w:rsidR="00951D5C" w:rsidRDefault="00951D5C" w:rsidP="000F156A">
      <w:pPr>
        <w:spacing w:after="0" w:line="240" w:lineRule="auto"/>
        <w:jc w:val="center"/>
        <w:rPr>
          <w:rStyle w:val="131"/>
          <w:rFonts w:asciiTheme="majorBidi" w:eastAsiaTheme="minorHAnsi" w:hAnsiTheme="majorBidi" w:cstheme="majorBidi"/>
          <w:b/>
          <w:bCs/>
          <w:sz w:val="24"/>
          <w:szCs w:val="24"/>
          <w:u w:val="none"/>
        </w:rPr>
      </w:pPr>
      <w:r w:rsidRPr="00210829">
        <w:rPr>
          <w:rStyle w:val="131"/>
          <w:rFonts w:asciiTheme="majorBidi" w:eastAsiaTheme="minorHAnsi" w:hAnsiTheme="majorBidi" w:cstheme="majorBidi"/>
          <w:b/>
          <w:bCs/>
          <w:sz w:val="24"/>
          <w:szCs w:val="24"/>
          <w:u w:val="none"/>
        </w:rPr>
        <w:t>Выполнение работы</w:t>
      </w:r>
      <w:bookmarkEnd w:id="1"/>
      <w:r w:rsidR="0075241C">
        <w:rPr>
          <w:rStyle w:val="131"/>
          <w:rFonts w:asciiTheme="majorBidi" w:eastAsiaTheme="minorHAnsi" w:hAnsiTheme="majorBidi" w:cstheme="majorBidi"/>
          <w:b/>
          <w:bCs/>
          <w:sz w:val="24"/>
          <w:szCs w:val="24"/>
          <w:u w:val="none"/>
        </w:rPr>
        <w:t xml:space="preserve"> </w:t>
      </w:r>
    </w:p>
    <w:p w:rsidR="00D55E56" w:rsidRPr="00D55E56" w:rsidRDefault="00D55E56" w:rsidP="0075241C">
      <w:pPr>
        <w:spacing w:after="0" w:line="240" w:lineRule="auto"/>
        <w:ind w:firstLine="567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D55E56">
        <w:rPr>
          <w:rFonts w:asciiTheme="majorBidi" w:hAnsiTheme="majorBidi" w:cstheme="majorBidi"/>
          <w:b/>
          <w:bCs/>
          <w:sz w:val="24"/>
          <w:szCs w:val="24"/>
        </w:rPr>
        <w:t>1.  Определение общего содержания ионов кальция и магния в анализируемой пробе.</w:t>
      </w:r>
    </w:p>
    <w:p w:rsidR="00D55E56" w:rsidRDefault="00D55E56" w:rsidP="00D55E56">
      <w:pPr>
        <w:spacing w:after="0" w:line="240" w:lineRule="auto"/>
        <w:ind w:firstLine="567"/>
        <w:jc w:val="both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>Анализируемый р</w:t>
      </w:r>
      <w:r w:rsidRPr="00D55E56">
        <w:rPr>
          <w:rFonts w:asciiTheme="majorBidi" w:hAnsiTheme="majorBidi" w:cstheme="majorBidi"/>
          <w:bCs/>
          <w:sz w:val="24"/>
          <w:szCs w:val="24"/>
        </w:rPr>
        <w:t>аствор</w:t>
      </w:r>
      <w:r>
        <w:rPr>
          <w:rFonts w:asciiTheme="majorBidi" w:hAnsiTheme="majorBidi" w:cstheme="majorBidi"/>
          <w:bCs/>
          <w:sz w:val="24"/>
          <w:szCs w:val="24"/>
        </w:rPr>
        <w:t xml:space="preserve"> </w:t>
      </w:r>
      <w:r w:rsidRPr="00D55E56">
        <w:rPr>
          <w:rFonts w:asciiTheme="majorBidi" w:hAnsiTheme="majorBidi" w:cstheme="majorBidi"/>
          <w:bCs/>
          <w:sz w:val="24"/>
          <w:szCs w:val="24"/>
        </w:rPr>
        <w:t xml:space="preserve">доводят до метки дистиллированной водой в мерной колбе и хорошо перемешивают. Аликвотную часть анализируемого раствора заливают в коническую колбу для титрования, добавляют 10 мл буферного раствора рН 10, 50 мл дистиллированной </w:t>
      </w:r>
      <w:r w:rsidRPr="00D55E56">
        <w:rPr>
          <w:rFonts w:asciiTheme="majorBidi" w:hAnsiTheme="majorBidi" w:cstheme="majorBidi"/>
          <w:bCs/>
          <w:sz w:val="24"/>
          <w:szCs w:val="24"/>
        </w:rPr>
        <w:lastRenderedPageBreak/>
        <w:t>воды, 3-5 капель индикатора хром</w:t>
      </w:r>
      <w:r>
        <w:rPr>
          <w:rFonts w:asciiTheme="majorBidi" w:hAnsiTheme="majorBidi" w:cstheme="majorBidi"/>
          <w:bCs/>
          <w:sz w:val="24"/>
          <w:szCs w:val="24"/>
        </w:rPr>
        <w:t xml:space="preserve"> </w:t>
      </w:r>
      <w:r w:rsidRPr="00D55E56">
        <w:rPr>
          <w:rFonts w:asciiTheme="majorBidi" w:hAnsiTheme="majorBidi" w:cstheme="majorBidi"/>
          <w:bCs/>
          <w:sz w:val="24"/>
          <w:szCs w:val="24"/>
        </w:rPr>
        <w:t>темно-синего и титруют раствором комплексона ΙΙΙ</w:t>
      </w:r>
      <w:r>
        <w:rPr>
          <w:rFonts w:asciiTheme="majorBidi" w:hAnsiTheme="majorBidi" w:cstheme="majorBidi"/>
          <w:bCs/>
          <w:sz w:val="24"/>
          <w:szCs w:val="24"/>
        </w:rPr>
        <w:t xml:space="preserve"> (</w:t>
      </w:r>
      <w:r w:rsidRPr="00210829">
        <w:rPr>
          <w:sz w:val="24"/>
          <w:szCs w:val="24"/>
        </w:rPr>
        <w:t>ЭДТА</w:t>
      </w:r>
      <w:r>
        <w:rPr>
          <w:sz w:val="24"/>
          <w:szCs w:val="24"/>
        </w:rPr>
        <w:t>)</w:t>
      </w:r>
      <w:r w:rsidRPr="00D55E56">
        <w:rPr>
          <w:rFonts w:asciiTheme="majorBidi" w:hAnsiTheme="majorBidi" w:cstheme="majorBidi"/>
          <w:bCs/>
          <w:sz w:val="24"/>
          <w:szCs w:val="24"/>
        </w:rPr>
        <w:t xml:space="preserve"> до достижения </w:t>
      </w:r>
      <w:r>
        <w:rPr>
          <w:rFonts w:asciiTheme="majorBidi" w:hAnsiTheme="majorBidi" w:cstheme="majorBidi"/>
          <w:bCs/>
          <w:sz w:val="24"/>
          <w:szCs w:val="24"/>
        </w:rPr>
        <w:t>окраски</w:t>
      </w:r>
      <w:r w:rsidRPr="00D55E56">
        <w:rPr>
          <w:rFonts w:asciiTheme="majorBidi" w:hAnsiTheme="majorBidi" w:cstheme="majorBidi"/>
          <w:bCs/>
          <w:sz w:val="24"/>
          <w:szCs w:val="24"/>
        </w:rPr>
        <w:t xml:space="preserve"> раствора меняется от винно-красного до синего от одной капли </w:t>
      </w:r>
      <w:proofErr w:type="spellStart"/>
      <w:r w:rsidRPr="00D55E56">
        <w:rPr>
          <w:rFonts w:asciiTheme="majorBidi" w:hAnsiTheme="majorBidi" w:cstheme="majorBidi"/>
          <w:bCs/>
          <w:sz w:val="24"/>
          <w:szCs w:val="24"/>
        </w:rPr>
        <w:t>титранта</w:t>
      </w:r>
      <w:proofErr w:type="spellEnd"/>
      <w:r w:rsidRPr="00D55E56">
        <w:rPr>
          <w:rFonts w:asciiTheme="majorBidi" w:hAnsiTheme="majorBidi" w:cstheme="majorBidi"/>
          <w:bCs/>
          <w:sz w:val="24"/>
          <w:szCs w:val="24"/>
        </w:rPr>
        <w:t xml:space="preserve">. </w:t>
      </w:r>
      <w:r>
        <w:rPr>
          <w:rFonts w:asciiTheme="majorBidi" w:hAnsiTheme="majorBidi" w:cstheme="majorBidi"/>
          <w:bCs/>
          <w:sz w:val="24"/>
          <w:szCs w:val="24"/>
        </w:rPr>
        <w:t>Записываю</w:t>
      </w:r>
      <w:r w:rsidRPr="00D55E56">
        <w:rPr>
          <w:rFonts w:asciiTheme="majorBidi" w:hAnsiTheme="majorBidi" w:cstheme="majorBidi"/>
          <w:bCs/>
          <w:sz w:val="24"/>
          <w:szCs w:val="24"/>
        </w:rPr>
        <w:t>т</w:t>
      </w:r>
      <w:r>
        <w:rPr>
          <w:rFonts w:asciiTheme="majorBidi" w:hAnsiTheme="majorBidi" w:cstheme="majorBidi"/>
          <w:bCs/>
          <w:sz w:val="24"/>
          <w:szCs w:val="24"/>
        </w:rPr>
        <w:t xml:space="preserve"> объем</w:t>
      </w:r>
      <w:r w:rsidRPr="00D55E56">
        <w:rPr>
          <w:rFonts w:asciiTheme="majorBidi" w:hAnsiTheme="majorBidi" w:cstheme="majorBidi"/>
          <w:bCs/>
          <w:sz w:val="24"/>
          <w:szCs w:val="24"/>
        </w:rPr>
        <w:t xml:space="preserve"> V</w:t>
      </w:r>
      <w:r w:rsidRPr="00D55E56">
        <w:rPr>
          <w:rFonts w:asciiTheme="majorBidi" w:hAnsiTheme="majorBidi" w:cstheme="majorBidi"/>
          <w:bCs/>
          <w:sz w:val="24"/>
          <w:szCs w:val="24"/>
          <w:vertAlign w:val="subscript"/>
        </w:rPr>
        <w:t>1</w:t>
      </w:r>
      <w:r w:rsidRPr="00D55E56">
        <w:rPr>
          <w:rFonts w:asciiTheme="majorBidi" w:hAnsiTheme="majorBidi" w:cstheme="majorBidi"/>
          <w:bCs/>
          <w:sz w:val="24"/>
          <w:szCs w:val="24"/>
        </w:rPr>
        <w:t>.</w:t>
      </w:r>
    </w:p>
    <w:p w:rsidR="00D55E56" w:rsidRDefault="00D55E56" w:rsidP="00D55E56">
      <w:pPr>
        <w:tabs>
          <w:tab w:val="num" w:pos="630"/>
        </w:tabs>
        <w:spacing w:after="0" w:line="240" w:lineRule="auto"/>
        <w:ind w:firstLine="567"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p w:rsidR="00D55E56" w:rsidRPr="00210829" w:rsidRDefault="00D55E56" w:rsidP="00D55E56">
      <w:pPr>
        <w:tabs>
          <w:tab w:val="num" w:pos="630"/>
        </w:tabs>
        <w:spacing w:after="0" w:line="240" w:lineRule="auto"/>
        <w:ind w:firstLine="567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210829">
        <w:rPr>
          <w:rFonts w:asciiTheme="majorBidi" w:hAnsiTheme="majorBidi" w:cstheme="majorBidi"/>
          <w:color w:val="000000"/>
          <w:sz w:val="24"/>
          <w:szCs w:val="24"/>
        </w:rPr>
        <w:t xml:space="preserve">Таблица 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1 </w:t>
      </w:r>
      <w:r w:rsidRPr="00210829">
        <w:rPr>
          <w:rFonts w:asciiTheme="majorBidi" w:hAnsiTheme="majorBidi" w:cstheme="majorBidi"/>
          <w:color w:val="000000"/>
          <w:sz w:val="24"/>
          <w:szCs w:val="24"/>
        </w:rPr>
        <w:t xml:space="preserve">- Результаты титрования </w:t>
      </w:r>
      <w:r w:rsidRPr="00D55E56">
        <w:rPr>
          <w:rFonts w:asciiTheme="majorBidi" w:hAnsiTheme="majorBidi" w:cstheme="majorBidi"/>
          <w:b/>
          <w:bCs/>
          <w:sz w:val="24"/>
          <w:szCs w:val="24"/>
        </w:rPr>
        <w:t>общего содержания ионов кальция и магния в анализируемой пробе</w:t>
      </w:r>
      <w:r w:rsidRPr="00210829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</w:p>
    <w:tbl>
      <w:tblPr>
        <w:tblStyle w:val="aa"/>
        <w:tblW w:w="6074" w:type="dxa"/>
        <w:jc w:val="center"/>
        <w:tblLook w:val="04A0" w:firstRow="1" w:lastRow="0" w:firstColumn="1" w:lastColumn="0" w:noHBand="0" w:noVBand="1"/>
      </w:tblPr>
      <w:tblGrid>
        <w:gridCol w:w="1304"/>
        <w:gridCol w:w="1304"/>
        <w:gridCol w:w="1531"/>
        <w:gridCol w:w="1935"/>
      </w:tblGrid>
      <w:tr w:rsidR="00D55E56" w:rsidRPr="00210829" w:rsidTr="00D55E56">
        <w:trPr>
          <w:jc w:val="center"/>
        </w:trPr>
        <w:tc>
          <w:tcPr>
            <w:tcW w:w="1304" w:type="dxa"/>
          </w:tcPr>
          <w:p w:rsidR="00D55E56" w:rsidRPr="00210829" w:rsidRDefault="00D55E56" w:rsidP="00D65788">
            <w:pPr>
              <w:tabs>
                <w:tab w:val="num" w:pos="630"/>
              </w:tabs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210829"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  <w:t>V</w:t>
            </w:r>
            <w:proofErr w:type="spellStart"/>
            <w:r w:rsidRPr="00210829">
              <w:rPr>
                <w:rFonts w:asciiTheme="majorBidi" w:hAnsiTheme="majorBidi" w:cstheme="majorBidi"/>
                <w:color w:val="000000"/>
                <w:sz w:val="24"/>
                <w:szCs w:val="24"/>
                <w:vertAlign w:val="subscript"/>
              </w:rPr>
              <w:t>м.к</w:t>
            </w:r>
            <w:proofErr w:type="spellEnd"/>
            <w:r w:rsidRPr="00210829">
              <w:rPr>
                <w:rFonts w:asciiTheme="majorBidi" w:hAnsiTheme="majorBidi" w:cstheme="majorBidi"/>
                <w:color w:val="000000"/>
                <w:sz w:val="24"/>
                <w:szCs w:val="24"/>
                <w:vertAlign w:val="subscript"/>
              </w:rPr>
              <w:t>.</w:t>
            </w:r>
            <w:r w:rsidRPr="0021082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, мл</w:t>
            </w:r>
          </w:p>
        </w:tc>
        <w:tc>
          <w:tcPr>
            <w:tcW w:w="1304" w:type="dxa"/>
          </w:tcPr>
          <w:p w:rsidR="00D55E56" w:rsidRPr="00210829" w:rsidRDefault="00D55E56" w:rsidP="00D65788">
            <w:pPr>
              <w:tabs>
                <w:tab w:val="num" w:pos="630"/>
              </w:tabs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210829"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  <w:t>V</w:t>
            </w:r>
            <w:r w:rsidRPr="00210829">
              <w:rPr>
                <w:rFonts w:asciiTheme="majorBidi" w:hAnsiTheme="majorBidi" w:cstheme="majorBidi"/>
                <w:color w:val="000000"/>
                <w:sz w:val="24"/>
                <w:szCs w:val="24"/>
                <w:vertAlign w:val="subscript"/>
                <w:lang w:val="en-US"/>
              </w:rPr>
              <w:t>al</w:t>
            </w:r>
            <w:r w:rsidRPr="0021082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, мл</w:t>
            </w:r>
          </w:p>
        </w:tc>
        <w:tc>
          <w:tcPr>
            <w:tcW w:w="1531" w:type="dxa"/>
          </w:tcPr>
          <w:p w:rsidR="00D55E56" w:rsidRPr="00210829" w:rsidRDefault="00D55E56" w:rsidP="00D65788">
            <w:pPr>
              <w:tabs>
                <w:tab w:val="num" w:pos="630"/>
              </w:tabs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210829"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  <w:t>C</w:t>
            </w:r>
            <w:r w:rsidRPr="00210829">
              <w:rPr>
                <w:rFonts w:asciiTheme="majorBidi" w:hAnsiTheme="majorBidi" w:cstheme="majorBidi"/>
                <w:color w:val="000000"/>
                <w:sz w:val="24"/>
                <w:szCs w:val="24"/>
                <w:vertAlign w:val="subscript"/>
              </w:rPr>
              <w:t>ЭДТА</w:t>
            </w:r>
            <w:r w:rsidRPr="0021082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, М</w:t>
            </w:r>
          </w:p>
        </w:tc>
        <w:tc>
          <w:tcPr>
            <w:tcW w:w="1935" w:type="dxa"/>
          </w:tcPr>
          <w:p w:rsidR="00D55E56" w:rsidRPr="00210829" w:rsidRDefault="00D55E56" w:rsidP="00D65788">
            <w:pPr>
              <w:tabs>
                <w:tab w:val="num" w:pos="6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10829">
              <w:rPr>
                <w:rFonts w:asciiTheme="majorBidi" w:hAnsiTheme="majorBidi" w:cstheme="majorBidi"/>
                <w:sz w:val="24"/>
                <w:szCs w:val="24"/>
                <w:lang w:val="en-US"/>
              </w:rPr>
              <w:t>V</w:t>
            </w:r>
            <w:r w:rsidRPr="00D55E5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1</w:t>
            </w:r>
            <w:r w:rsidRPr="00210829">
              <w:rPr>
                <w:rFonts w:asciiTheme="majorBidi" w:hAnsiTheme="majorBidi" w:cstheme="majorBidi"/>
                <w:sz w:val="24"/>
                <w:szCs w:val="24"/>
              </w:rPr>
              <w:t>(ЭДТА), мл</w:t>
            </w:r>
          </w:p>
        </w:tc>
      </w:tr>
      <w:tr w:rsidR="00D55E56" w:rsidRPr="00210829" w:rsidTr="00D55E56">
        <w:trPr>
          <w:jc w:val="center"/>
        </w:trPr>
        <w:tc>
          <w:tcPr>
            <w:tcW w:w="1304" w:type="dxa"/>
          </w:tcPr>
          <w:p w:rsidR="00D55E56" w:rsidRPr="00210829" w:rsidRDefault="00D55E56" w:rsidP="00D65788">
            <w:pPr>
              <w:tabs>
                <w:tab w:val="num" w:pos="630"/>
              </w:tabs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304" w:type="dxa"/>
          </w:tcPr>
          <w:p w:rsidR="00D55E56" w:rsidRPr="00210829" w:rsidRDefault="00D55E56" w:rsidP="00D65788">
            <w:pPr>
              <w:tabs>
                <w:tab w:val="num" w:pos="630"/>
              </w:tabs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531" w:type="dxa"/>
          </w:tcPr>
          <w:p w:rsidR="00D55E56" w:rsidRPr="00210829" w:rsidRDefault="00D55E56" w:rsidP="00D65788">
            <w:pPr>
              <w:tabs>
                <w:tab w:val="num" w:pos="630"/>
              </w:tabs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935" w:type="dxa"/>
          </w:tcPr>
          <w:p w:rsidR="00D55E56" w:rsidRPr="00210829" w:rsidRDefault="00D55E56" w:rsidP="00D65788">
            <w:pPr>
              <w:tabs>
                <w:tab w:val="num" w:pos="630"/>
              </w:tabs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10829">
              <w:rPr>
                <w:rFonts w:asciiTheme="majorBidi" w:hAnsiTheme="majorBidi" w:cstheme="majorBidi"/>
                <w:sz w:val="24"/>
                <w:szCs w:val="24"/>
              </w:rPr>
              <w:t>1)</w:t>
            </w:r>
          </w:p>
          <w:p w:rsidR="00D55E56" w:rsidRPr="00210829" w:rsidRDefault="00D55E56" w:rsidP="00D65788">
            <w:pPr>
              <w:tabs>
                <w:tab w:val="num" w:pos="630"/>
              </w:tabs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10829">
              <w:rPr>
                <w:rFonts w:asciiTheme="majorBidi" w:hAnsiTheme="majorBidi" w:cstheme="majorBidi"/>
                <w:sz w:val="24"/>
                <w:szCs w:val="24"/>
              </w:rPr>
              <w:t>2)</w:t>
            </w:r>
          </w:p>
          <w:p w:rsidR="00D55E56" w:rsidRPr="00210829" w:rsidRDefault="00D55E56" w:rsidP="00D65788">
            <w:pPr>
              <w:tabs>
                <w:tab w:val="num" w:pos="630"/>
              </w:tabs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10829">
              <w:rPr>
                <w:rFonts w:asciiTheme="majorBidi" w:hAnsiTheme="majorBidi" w:cstheme="majorBidi"/>
                <w:sz w:val="24"/>
                <w:szCs w:val="24"/>
              </w:rPr>
              <w:t>3)</w:t>
            </w:r>
          </w:p>
          <w:p w:rsidR="00D55E56" w:rsidRPr="00210829" w:rsidRDefault="00803FF1" w:rsidP="00D65788">
            <w:pPr>
              <w:tabs>
                <w:tab w:val="num" w:pos="630"/>
              </w:tabs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m:oMath>
              <m:acc>
                <m:accPr>
                  <m:chr m:val="̅"/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  <w:lang w:val="en-US"/>
                    </w:rPr>
                    <m:t>V</m:t>
                  </m:r>
                </m:e>
              </m:acc>
              <m:r>
                <w:rPr>
                  <w:rFonts w:ascii="Cambria Math" w:hAnsi="Cambria Math" w:cstheme="majorBidi"/>
                  <w:sz w:val="24"/>
                  <w:szCs w:val="24"/>
                </w:rPr>
                <m:t>(ЭДТА)</m:t>
              </m:r>
            </m:oMath>
            <w:r w:rsidR="00D55E56" w:rsidRPr="00210829">
              <w:rPr>
                <w:rFonts w:asciiTheme="majorBidi" w:hAnsiTheme="majorBidi" w:cstheme="majorBidi"/>
                <w:sz w:val="24"/>
                <w:szCs w:val="24"/>
              </w:rPr>
              <w:t>=</w:t>
            </w:r>
          </w:p>
        </w:tc>
      </w:tr>
    </w:tbl>
    <w:p w:rsidR="00D55E56" w:rsidRDefault="00D55E56" w:rsidP="00D55E56">
      <w:pPr>
        <w:spacing w:after="0" w:line="240" w:lineRule="auto"/>
        <w:ind w:firstLine="567"/>
        <w:jc w:val="both"/>
        <w:rPr>
          <w:rFonts w:asciiTheme="majorBidi" w:hAnsiTheme="majorBidi" w:cstheme="majorBidi"/>
          <w:bCs/>
          <w:sz w:val="24"/>
          <w:szCs w:val="24"/>
        </w:rPr>
      </w:pPr>
    </w:p>
    <w:p w:rsidR="00D55E56" w:rsidRPr="00D55E56" w:rsidRDefault="00D55E56" w:rsidP="00D55E56">
      <w:pPr>
        <w:spacing w:after="0" w:line="240" w:lineRule="auto"/>
        <w:ind w:firstLine="567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D55E56">
        <w:rPr>
          <w:rFonts w:asciiTheme="majorBidi" w:hAnsiTheme="majorBidi" w:cstheme="majorBidi"/>
          <w:b/>
          <w:bCs/>
          <w:sz w:val="24"/>
          <w:szCs w:val="24"/>
        </w:rPr>
        <w:t>2. Определение кальция в анализируемой пробе.</w:t>
      </w:r>
    </w:p>
    <w:p w:rsidR="00D55E56" w:rsidRPr="00D55E56" w:rsidRDefault="00D55E56" w:rsidP="00D55E56">
      <w:pPr>
        <w:spacing w:after="0" w:line="240" w:lineRule="auto"/>
        <w:ind w:firstLine="567"/>
        <w:jc w:val="both"/>
        <w:rPr>
          <w:rFonts w:asciiTheme="majorBidi" w:hAnsiTheme="majorBidi" w:cstheme="majorBidi"/>
          <w:bCs/>
          <w:sz w:val="24"/>
          <w:szCs w:val="24"/>
        </w:rPr>
      </w:pPr>
      <w:r w:rsidRPr="00D55E56">
        <w:rPr>
          <w:rFonts w:asciiTheme="majorBidi" w:hAnsiTheme="majorBidi" w:cstheme="majorBidi"/>
          <w:bCs/>
          <w:sz w:val="24"/>
          <w:szCs w:val="24"/>
        </w:rPr>
        <w:t xml:space="preserve">Аликвотную часть анализируемого раствора </w:t>
      </w:r>
      <w:r>
        <w:rPr>
          <w:rFonts w:asciiTheme="majorBidi" w:hAnsiTheme="majorBidi" w:cstheme="majorBidi"/>
          <w:bCs/>
          <w:sz w:val="24"/>
          <w:szCs w:val="24"/>
        </w:rPr>
        <w:t>переносят</w:t>
      </w:r>
      <w:r w:rsidRPr="00D55E56">
        <w:rPr>
          <w:rFonts w:asciiTheme="majorBidi" w:hAnsiTheme="majorBidi" w:cstheme="majorBidi"/>
          <w:bCs/>
          <w:sz w:val="24"/>
          <w:szCs w:val="24"/>
        </w:rPr>
        <w:t xml:space="preserve"> в коническую колбу для титрования, прибавляют кончиком шпателя сахарозу, 6-8 мл 2 N </w:t>
      </w:r>
      <w:proofErr w:type="spellStart"/>
      <w:r w:rsidRPr="00D55E56">
        <w:rPr>
          <w:rFonts w:asciiTheme="majorBidi" w:hAnsiTheme="majorBidi" w:cstheme="majorBidi"/>
          <w:bCs/>
          <w:sz w:val="24"/>
          <w:szCs w:val="24"/>
        </w:rPr>
        <w:t>NaOH</w:t>
      </w:r>
      <w:proofErr w:type="spellEnd"/>
      <w:r w:rsidRPr="00D55E56">
        <w:rPr>
          <w:rFonts w:asciiTheme="majorBidi" w:hAnsiTheme="majorBidi" w:cstheme="majorBidi"/>
          <w:bCs/>
          <w:sz w:val="24"/>
          <w:szCs w:val="24"/>
        </w:rPr>
        <w:t xml:space="preserve">, 3-5 капель </w:t>
      </w:r>
      <w:r>
        <w:rPr>
          <w:rFonts w:asciiTheme="majorBidi" w:hAnsiTheme="majorBidi" w:cstheme="majorBidi"/>
          <w:bCs/>
          <w:sz w:val="24"/>
          <w:szCs w:val="24"/>
        </w:rPr>
        <w:t xml:space="preserve">индикатора </w:t>
      </w:r>
      <w:r w:rsidRPr="00D55E56">
        <w:rPr>
          <w:rFonts w:asciiTheme="majorBidi" w:hAnsiTheme="majorBidi" w:cstheme="majorBidi"/>
          <w:bCs/>
          <w:sz w:val="24"/>
          <w:szCs w:val="24"/>
        </w:rPr>
        <w:t>хром темно-синего и титруют раствор</w:t>
      </w:r>
      <w:r>
        <w:rPr>
          <w:rFonts w:asciiTheme="majorBidi" w:hAnsiTheme="majorBidi" w:cstheme="majorBidi"/>
          <w:bCs/>
          <w:sz w:val="24"/>
          <w:szCs w:val="24"/>
        </w:rPr>
        <w:t>ом</w:t>
      </w:r>
      <w:r w:rsidRPr="00D55E56">
        <w:rPr>
          <w:rFonts w:asciiTheme="majorBidi" w:hAnsiTheme="majorBidi" w:cstheme="majorBidi"/>
          <w:bCs/>
          <w:sz w:val="24"/>
          <w:szCs w:val="24"/>
        </w:rPr>
        <w:t xml:space="preserve"> комплексона ΙΙΙ до изменения цвета раствора от винно-красного до пурпурного</w:t>
      </w:r>
      <w:r>
        <w:rPr>
          <w:rFonts w:asciiTheme="majorBidi" w:hAnsiTheme="majorBidi" w:cstheme="majorBidi"/>
          <w:bCs/>
          <w:sz w:val="24"/>
          <w:szCs w:val="24"/>
        </w:rPr>
        <w:t xml:space="preserve"> (фиолетового)</w:t>
      </w:r>
      <w:r w:rsidRPr="00D55E56">
        <w:rPr>
          <w:rFonts w:asciiTheme="majorBidi" w:hAnsiTheme="majorBidi" w:cstheme="majorBidi"/>
          <w:bCs/>
          <w:sz w:val="24"/>
          <w:szCs w:val="24"/>
        </w:rPr>
        <w:t xml:space="preserve"> от одной капли </w:t>
      </w:r>
      <w:proofErr w:type="spellStart"/>
      <w:r w:rsidRPr="00D55E56">
        <w:rPr>
          <w:rFonts w:asciiTheme="majorBidi" w:hAnsiTheme="majorBidi" w:cstheme="majorBidi"/>
          <w:bCs/>
          <w:sz w:val="24"/>
          <w:szCs w:val="24"/>
        </w:rPr>
        <w:t>титранта</w:t>
      </w:r>
      <w:proofErr w:type="spellEnd"/>
      <w:r w:rsidRPr="00D55E56">
        <w:rPr>
          <w:rFonts w:asciiTheme="majorBidi" w:hAnsiTheme="majorBidi" w:cstheme="majorBidi"/>
          <w:bCs/>
          <w:sz w:val="24"/>
          <w:szCs w:val="24"/>
        </w:rPr>
        <w:t xml:space="preserve">. </w:t>
      </w:r>
      <w:r>
        <w:rPr>
          <w:rFonts w:asciiTheme="majorBidi" w:hAnsiTheme="majorBidi" w:cstheme="majorBidi"/>
          <w:bCs/>
          <w:sz w:val="24"/>
          <w:szCs w:val="24"/>
        </w:rPr>
        <w:t>З</w:t>
      </w:r>
      <w:r w:rsidRPr="00D55E56">
        <w:rPr>
          <w:rFonts w:asciiTheme="majorBidi" w:hAnsiTheme="majorBidi" w:cstheme="majorBidi"/>
          <w:bCs/>
          <w:sz w:val="24"/>
          <w:szCs w:val="24"/>
        </w:rPr>
        <w:t>аписыва</w:t>
      </w:r>
      <w:r>
        <w:rPr>
          <w:rFonts w:asciiTheme="majorBidi" w:hAnsiTheme="majorBidi" w:cstheme="majorBidi"/>
          <w:bCs/>
          <w:sz w:val="24"/>
          <w:szCs w:val="24"/>
        </w:rPr>
        <w:t>ю</w:t>
      </w:r>
      <w:r w:rsidRPr="00D55E56">
        <w:rPr>
          <w:rFonts w:asciiTheme="majorBidi" w:hAnsiTheme="majorBidi" w:cstheme="majorBidi"/>
          <w:bCs/>
          <w:sz w:val="24"/>
          <w:szCs w:val="24"/>
        </w:rPr>
        <w:t>т</w:t>
      </w:r>
      <w:r>
        <w:rPr>
          <w:rFonts w:asciiTheme="majorBidi" w:hAnsiTheme="majorBidi" w:cstheme="majorBidi"/>
          <w:bCs/>
          <w:sz w:val="24"/>
          <w:szCs w:val="24"/>
        </w:rPr>
        <w:t xml:space="preserve"> объем</w:t>
      </w:r>
      <w:r w:rsidRPr="00D55E56">
        <w:rPr>
          <w:rFonts w:asciiTheme="majorBidi" w:hAnsiTheme="majorBidi" w:cstheme="majorBidi"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bCs/>
          <w:sz w:val="24"/>
          <w:szCs w:val="24"/>
        </w:rPr>
        <w:t>V</w:t>
      </w:r>
      <w:r w:rsidRPr="00D55E56">
        <w:rPr>
          <w:rFonts w:asciiTheme="majorBidi" w:hAnsiTheme="majorBidi" w:cstheme="majorBidi"/>
          <w:bCs/>
          <w:sz w:val="24"/>
          <w:szCs w:val="24"/>
          <w:vertAlign w:val="subscript"/>
        </w:rPr>
        <w:t>2</w:t>
      </w:r>
      <w:r w:rsidRPr="00D55E56">
        <w:rPr>
          <w:rFonts w:asciiTheme="majorBidi" w:hAnsiTheme="majorBidi" w:cstheme="majorBidi"/>
          <w:bCs/>
          <w:sz w:val="24"/>
          <w:szCs w:val="24"/>
        </w:rPr>
        <w:t>.</w:t>
      </w:r>
    </w:p>
    <w:p w:rsidR="00D55E56" w:rsidRDefault="00D55E56" w:rsidP="00D55E56">
      <w:pPr>
        <w:tabs>
          <w:tab w:val="num" w:pos="630"/>
        </w:tabs>
        <w:spacing w:after="0" w:line="240" w:lineRule="auto"/>
        <w:ind w:firstLine="567"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p w:rsidR="00D55E56" w:rsidRPr="00ED6398" w:rsidRDefault="00D55E56" w:rsidP="00D55E56">
      <w:pPr>
        <w:tabs>
          <w:tab w:val="num" w:pos="630"/>
        </w:tabs>
        <w:spacing w:after="0" w:line="240" w:lineRule="auto"/>
        <w:ind w:firstLine="567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ED6398">
        <w:rPr>
          <w:rFonts w:asciiTheme="majorBidi" w:hAnsiTheme="majorBidi" w:cstheme="majorBidi"/>
          <w:color w:val="000000"/>
          <w:sz w:val="24"/>
          <w:szCs w:val="24"/>
        </w:rPr>
        <w:t xml:space="preserve">Таблица 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2 </w:t>
      </w:r>
      <w:r w:rsidRPr="00ED6398">
        <w:rPr>
          <w:rFonts w:asciiTheme="majorBidi" w:hAnsiTheme="majorBidi" w:cstheme="majorBidi"/>
          <w:color w:val="000000"/>
          <w:sz w:val="24"/>
          <w:szCs w:val="24"/>
        </w:rPr>
        <w:t>- Результаты титрования кальция</w:t>
      </w:r>
    </w:p>
    <w:tbl>
      <w:tblPr>
        <w:tblStyle w:val="aa"/>
        <w:tblW w:w="7670" w:type="dxa"/>
        <w:jc w:val="center"/>
        <w:tblLook w:val="04A0" w:firstRow="1" w:lastRow="0" w:firstColumn="1" w:lastColumn="0" w:noHBand="0" w:noVBand="1"/>
      </w:tblPr>
      <w:tblGrid>
        <w:gridCol w:w="1304"/>
        <w:gridCol w:w="1304"/>
        <w:gridCol w:w="1531"/>
        <w:gridCol w:w="1935"/>
        <w:gridCol w:w="1596"/>
      </w:tblGrid>
      <w:tr w:rsidR="00D55E56" w:rsidRPr="00210829" w:rsidTr="00D55E56">
        <w:trPr>
          <w:jc w:val="center"/>
        </w:trPr>
        <w:tc>
          <w:tcPr>
            <w:tcW w:w="1304" w:type="dxa"/>
          </w:tcPr>
          <w:p w:rsidR="00D55E56" w:rsidRPr="00210829" w:rsidRDefault="00D55E56" w:rsidP="00D65788">
            <w:pPr>
              <w:tabs>
                <w:tab w:val="num" w:pos="630"/>
              </w:tabs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210829"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  <w:t>V</w:t>
            </w:r>
            <w:proofErr w:type="spellStart"/>
            <w:r w:rsidRPr="00210829">
              <w:rPr>
                <w:rFonts w:asciiTheme="majorBidi" w:hAnsiTheme="majorBidi" w:cstheme="majorBidi"/>
                <w:color w:val="000000"/>
                <w:sz w:val="24"/>
                <w:szCs w:val="24"/>
                <w:vertAlign w:val="subscript"/>
              </w:rPr>
              <w:t>м.к</w:t>
            </w:r>
            <w:proofErr w:type="spellEnd"/>
            <w:r w:rsidRPr="00210829">
              <w:rPr>
                <w:rFonts w:asciiTheme="majorBidi" w:hAnsiTheme="majorBidi" w:cstheme="majorBidi"/>
                <w:color w:val="000000"/>
                <w:sz w:val="24"/>
                <w:szCs w:val="24"/>
                <w:vertAlign w:val="subscript"/>
              </w:rPr>
              <w:t>.</w:t>
            </w:r>
            <w:r w:rsidRPr="0021082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, мл</w:t>
            </w:r>
          </w:p>
        </w:tc>
        <w:tc>
          <w:tcPr>
            <w:tcW w:w="1304" w:type="dxa"/>
          </w:tcPr>
          <w:p w:rsidR="00D55E56" w:rsidRPr="00210829" w:rsidRDefault="00D55E56" w:rsidP="00D65788">
            <w:pPr>
              <w:tabs>
                <w:tab w:val="num" w:pos="630"/>
              </w:tabs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210829"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  <w:t>V</w:t>
            </w:r>
            <w:r w:rsidRPr="00210829">
              <w:rPr>
                <w:rFonts w:asciiTheme="majorBidi" w:hAnsiTheme="majorBidi" w:cstheme="majorBidi"/>
                <w:color w:val="000000"/>
                <w:sz w:val="24"/>
                <w:szCs w:val="24"/>
                <w:vertAlign w:val="subscript"/>
                <w:lang w:val="en-US"/>
              </w:rPr>
              <w:t>al</w:t>
            </w:r>
            <w:r w:rsidRPr="0021082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, мл</w:t>
            </w:r>
          </w:p>
        </w:tc>
        <w:tc>
          <w:tcPr>
            <w:tcW w:w="1531" w:type="dxa"/>
          </w:tcPr>
          <w:p w:rsidR="00D55E56" w:rsidRPr="00210829" w:rsidRDefault="00D55E56" w:rsidP="00D65788">
            <w:pPr>
              <w:tabs>
                <w:tab w:val="num" w:pos="630"/>
              </w:tabs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210829"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  <w:t>C</w:t>
            </w:r>
            <w:r w:rsidRPr="00210829">
              <w:rPr>
                <w:rFonts w:asciiTheme="majorBidi" w:hAnsiTheme="majorBidi" w:cstheme="majorBidi"/>
                <w:color w:val="000000"/>
                <w:sz w:val="24"/>
                <w:szCs w:val="24"/>
                <w:vertAlign w:val="subscript"/>
              </w:rPr>
              <w:t>ЭДТА</w:t>
            </w:r>
            <w:r w:rsidRPr="0021082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, М</w:t>
            </w:r>
          </w:p>
        </w:tc>
        <w:tc>
          <w:tcPr>
            <w:tcW w:w="1935" w:type="dxa"/>
          </w:tcPr>
          <w:p w:rsidR="00D55E56" w:rsidRPr="00210829" w:rsidRDefault="00D55E56" w:rsidP="00D65788">
            <w:pPr>
              <w:tabs>
                <w:tab w:val="num" w:pos="63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10829">
              <w:rPr>
                <w:rFonts w:asciiTheme="majorBidi" w:hAnsiTheme="majorBidi" w:cstheme="majorBidi"/>
                <w:sz w:val="24"/>
                <w:szCs w:val="24"/>
                <w:lang w:val="en-US"/>
              </w:rPr>
              <w:t>V</w:t>
            </w:r>
            <w:r w:rsidRPr="00D55E5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2</w:t>
            </w:r>
            <w:r w:rsidRPr="00210829">
              <w:rPr>
                <w:rFonts w:asciiTheme="majorBidi" w:hAnsiTheme="majorBidi" w:cstheme="majorBidi"/>
                <w:sz w:val="24"/>
                <w:szCs w:val="24"/>
              </w:rPr>
              <w:t>(ЭДТА), мл</w:t>
            </w:r>
          </w:p>
        </w:tc>
        <w:tc>
          <w:tcPr>
            <w:tcW w:w="1596" w:type="dxa"/>
          </w:tcPr>
          <w:p w:rsidR="00D55E56" w:rsidRPr="00210829" w:rsidRDefault="00D55E56" w:rsidP="00D65788">
            <w:pPr>
              <w:tabs>
                <w:tab w:val="num" w:pos="630"/>
              </w:tabs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С</w:t>
            </w:r>
            <w:r w:rsidRPr="00210829">
              <w:rPr>
                <w:rFonts w:asciiTheme="majorBidi" w:hAnsiTheme="majorBidi" w:cstheme="majorBidi"/>
                <w:sz w:val="24"/>
                <w:szCs w:val="24"/>
              </w:rPr>
              <w:t>(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Са</w:t>
            </w:r>
            <w:r w:rsidRPr="00D55E56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2+</w:t>
            </w:r>
            <w:r w:rsidRPr="00210829">
              <w:rPr>
                <w:rFonts w:asciiTheme="majorBidi" w:hAnsiTheme="majorBidi" w:cstheme="majorBidi"/>
                <w:sz w:val="24"/>
                <w:szCs w:val="24"/>
              </w:rPr>
              <w:t xml:space="preserve">),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М</w:t>
            </w:r>
          </w:p>
        </w:tc>
      </w:tr>
      <w:tr w:rsidR="00D55E56" w:rsidRPr="00210829" w:rsidTr="00D55E56">
        <w:trPr>
          <w:jc w:val="center"/>
        </w:trPr>
        <w:tc>
          <w:tcPr>
            <w:tcW w:w="1304" w:type="dxa"/>
          </w:tcPr>
          <w:p w:rsidR="00D55E56" w:rsidRPr="00210829" w:rsidRDefault="00D55E56" w:rsidP="00D65788">
            <w:pPr>
              <w:tabs>
                <w:tab w:val="num" w:pos="630"/>
              </w:tabs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304" w:type="dxa"/>
          </w:tcPr>
          <w:p w:rsidR="00D55E56" w:rsidRPr="00210829" w:rsidRDefault="00D55E56" w:rsidP="00D65788">
            <w:pPr>
              <w:tabs>
                <w:tab w:val="num" w:pos="630"/>
              </w:tabs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531" w:type="dxa"/>
          </w:tcPr>
          <w:p w:rsidR="00D55E56" w:rsidRPr="00210829" w:rsidRDefault="00D55E56" w:rsidP="00D65788">
            <w:pPr>
              <w:tabs>
                <w:tab w:val="num" w:pos="630"/>
              </w:tabs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935" w:type="dxa"/>
          </w:tcPr>
          <w:p w:rsidR="00D55E56" w:rsidRPr="00210829" w:rsidRDefault="00D55E56" w:rsidP="00D65788">
            <w:pPr>
              <w:tabs>
                <w:tab w:val="num" w:pos="630"/>
              </w:tabs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10829">
              <w:rPr>
                <w:rFonts w:asciiTheme="majorBidi" w:hAnsiTheme="majorBidi" w:cstheme="majorBidi"/>
                <w:sz w:val="24"/>
                <w:szCs w:val="24"/>
              </w:rPr>
              <w:t>1)</w:t>
            </w:r>
          </w:p>
          <w:p w:rsidR="00D55E56" w:rsidRPr="00210829" w:rsidRDefault="00D55E56" w:rsidP="00D65788">
            <w:pPr>
              <w:tabs>
                <w:tab w:val="num" w:pos="630"/>
              </w:tabs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10829">
              <w:rPr>
                <w:rFonts w:asciiTheme="majorBidi" w:hAnsiTheme="majorBidi" w:cstheme="majorBidi"/>
                <w:sz w:val="24"/>
                <w:szCs w:val="24"/>
              </w:rPr>
              <w:t>2)</w:t>
            </w:r>
          </w:p>
          <w:p w:rsidR="00D55E56" w:rsidRPr="00210829" w:rsidRDefault="00D55E56" w:rsidP="00D65788">
            <w:pPr>
              <w:tabs>
                <w:tab w:val="num" w:pos="630"/>
              </w:tabs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10829">
              <w:rPr>
                <w:rFonts w:asciiTheme="majorBidi" w:hAnsiTheme="majorBidi" w:cstheme="majorBidi"/>
                <w:sz w:val="24"/>
                <w:szCs w:val="24"/>
              </w:rPr>
              <w:t>3)</w:t>
            </w:r>
          </w:p>
          <w:p w:rsidR="00D55E56" w:rsidRPr="00210829" w:rsidRDefault="00803FF1" w:rsidP="00D65788">
            <w:pPr>
              <w:tabs>
                <w:tab w:val="num" w:pos="630"/>
              </w:tabs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m:oMath>
              <m:acc>
                <m:accPr>
                  <m:chr m:val="̅"/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  <w:lang w:val="en-US"/>
                    </w:rPr>
                    <m:t>V</m:t>
                  </m:r>
                </m:e>
              </m:acc>
              <m:r>
                <w:rPr>
                  <w:rFonts w:ascii="Cambria Math" w:hAnsi="Cambria Math" w:cstheme="majorBidi"/>
                  <w:sz w:val="24"/>
                  <w:szCs w:val="24"/>
                </w:rPr>
                <m:t>(ЭДТА)</m:t>
              </m:r>
            </m:oMath>
            <w:r w:rsidR="00D55E56" w:rsidRPr="00210829">
              <w:rPr>
                <w:rFonts w:asciiTheme="majorBidi" w:hAnsiTheme="majorBidi" w:cstheme="majorBidi"/>
                <w:sz w:val="24"/>
                <w:szCs w:val="24"/>
              </w:rPr>
              <w:t>=</w:t>
            </w:r>
          </w:p>
        </w:tc>
        <w:tc>
          <w:tcPr>
            <w:tcW w:w="1596" w:type="dxa"/>
          </w:tcPr>
          <w:p w:rsidR="00D55E56" w:rsidRPr="00210829" w:rsidRDefault="00D55E56" w:rsidP="00D65788">
            <w:pPr>
              <w:tabs>
                <w:tab w:val="num" w:pos="630"/>
              </w:tabs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</w:tr>
    </w:tbl>
    <w:p w:rsidR="00D55E56" w:rsidRDefault="00D55E56" w:rsidP="00D55E56">
      <w:pPr>
        <w:pStyle w:val="130"/>
        <w:shd w:val="clear" w:color="auto" w:fill="auto"/>
        <w:spacing w:before="0" w:line="240" w:lineRule="auto"/>
        <w:ind w:firstLine="567"/>
        <w:jc w:val="both"/>
        <w:rPr>
          <w:rFonts w:asciiTheme="majorBidi" w:hAnsiTheme="majorBidi" w:cstheme="majorBidi"/>
          <w:sz w:val="24"/>
          <w:szCs w:val="24"/>
        </w:rPr>
      </w:pPr>
    </w:p>
    <w:p w:rsidR="00D55E56" w:rsidRPr="00D55E56" w:rsidRDefault="00D55E56" w:rsidP="00D55E56">
      <w:pPr>
        <w:pStyle w:val="130"/>
        <w:shd w:val="clear" w:color="auto" w:fill="auto"/>
        <w:spacing w:before="0" w:line="240" w:lineRule="auto"/>
        <w:ind w:firstLine="567"/>
        <w:jc w:val="both"/>
        <w:rPr>
          <w:rFonts w:asciiTheme="majorBidi" w:hAnsiTheme="majorBidi" w:cstheme="majorBidi"/>
          <w:b/>
          <w:sz w:val="24"/>
          <w:szCs w:val="24"/>
        </w:rPr>
      </w:pPr>
      <w:r w:rsidRPr="00D55E56">
        <w:rPr>
          <w:rFonts w:asciiTheme="majorBidi" w:hAnsiTheme="majorBidi" w:cstheme="majorBidi"/>
          <w:b/>
          <w:sz w:val="24"/>
          <w:szCs w:val="24"/>
        </w:rPr>
        <w:t xml:space="preserve">3. Определение магния в анализируемой пробе. </w:t>
      </w:r>
    </w:p>
    <w:p w:rsidR="006131E6" w:rsidRPr="00210829" w:rsidRDefault="00D55E56" w:rsidP="00D55E56">
      <w:pPr>
        <w:pStyle w:val="130"/>
        <w:shd w:val="clear" w:color="auto" w:fill="auto"/>
        <w:spacing w:before="0" w:line="240" w:lineRule="auto"/>
        <w:ind w:firstLine="567"/>
        <w:jc w:val="both"/>
        <w:rPr>
          <w:rFonts w:asciiTheme="majorBidi" w:hAnsiTheme="majorBidi" w:cstheme="majorBidi"/>
          <w:sz w:val="24"/>
          <w:szCs w:val="24"/>
        </w:rPr>
      </w:pPr>
      <w:r w:rsidRPr="00D55E56">
        <w:rPr>
          <w:rFonts w:asciiTheme="majorBidi" w:hAnsiTheme="majorBidi" w:cstheme="majorBidi"/>
          <w:sz w:val="24"/>
          <w:szCs w:val="24"/>
        </w:rPr>
        <w:t xml:space="preserve">Объем </w:t>
      </w:r>
      <w:proofErr w:type="spellStart"/>
      <w:r w:rsidRPr="00D55E56">
        <w:rPr>
          <w:rFonts w:asciiTheme="majorBidi" w:hAnsiTheme="majorBidi" w:cstheme="majorBidi"/>
          <w:sz w:val="24"/>
          <w:szCs w:val="24"/>
        </w:rPr>
        <w:t>титранта</w:t>
      </w:r>
      <w:proofErr w:type="spellEnd"/>
      <w:r w:rsidRPr="00D55E56">
        <w:rPr>
          <w:rFonts w:asciiTheme="majorBidi" w:hAnsiTheme="majorBidi" w:cstheme="majorBidi"/>
          <w:sz w:val="24"/>
          <w:szCs w:val="24"/>
        </w:rPr>
        <w:t>, израсходованного на титрование Mg</w:t>
      </w:r>
      <w:r w:rsidRPr="00D55E56">
        <w:rPr>
          <w:rFonts w:asciiTheme="majorBidi" w:hAnsiTheme="majorBidi" w:cstheme="majorBidi"/>
          <w:sz w:val="24"/>
          <w:szCs w:val="24"/>
          <w:vertAlign w:val="superscript"/>
        </w:rPr>
        <w:t>2+</w:t>
      </w:r>
      <w:r w:rsidRPr="00D55E56">
        <w:rPr>
          <w:rFonts w:asciiTheme="majorBidi" w:hAnsiTheme="majorBidi" w:cstheme="majorBidi"/>
          <w:sz w:val="24"/>
          <w:szCs w:val="24"/>
        </w:rPr>
        <w:t xml:space="preserve"> при рН 10 и рН 12, рассчитывают по разнице объемов комплексона ΙΙΙ, израсходованного на титрование, т.е. V</w:t>
      </w:r>
      <w:r w:rsidRPr="00D55E56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Pr="00D55E56">
        <w:rPr>
          <w:rFonts w:asciiTheme="majorBidi" w:hAnsiTheme="majorBidi" w:cstheme="majorBidi"/>
          <w:sz w:val="24"/>
          <w:szCs w:val="24"/>
        </w:rPr>
        <w:t xml:space="preserve"> - V</w:t>
      </w:r>
      <w:r w:rsidRPr="00D55E56">
        <w:rPr>
          <w:rFonts w:asciiTheme="majorBidi" w:hAnsiTheme="majorBidi" w:cstheme="majorBidi"/>
          <w:sz w:val="24"/>
          <w:szCs w:val="24"/>
          <w:vertAlign w:val="subscript"/>
        </w:rPr>
        <w:t>1</w:t>
      </w:r>
      <w:r w:rsidRPr="00D55E56">
        <w:rPr>
          <w:rFonts w:asciiTheme="majorBidi" w:hAnsiTheme="majorBidi" w:cstheme="majorBidi"/>
          <w:sz w:val="24"/>
          <w:szCs w:val="24"/>
        </w:rPr>
        <w:t>.</w:t>
      </w:r>
    </w:p>
    <w:p w:rsidR="000B6485" w:rsidRDefault="000B6485" w:rsidP="000B6485">
      <w:pPr>
        <w:pStyle w:val="130"/>
        <w:shd w:val="clear" w:color="auto" w:fill="auto"/>
        <w:spacing w:before="0" w:line="240" w:lineRule="auto"/>
        <w:ind w:firstLine="567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D55E56" w:rsidRPr="00D55E56" w:rsidRDefault="00D55E56" w:rsidP="000B6485">
      <w:pPr>
        <w:pStyle w:val="130"/>
        <w:shd w:val="clear" w:color="auto" w:fill="auto"/>
        <w:spacing w:before="0" w:line="240" w:lineRule="auto"/>
        <w:ind w:firstLine="567"/>
        <w:jc w:val="both"/>
        <w:rPr>
          <w:rFonts w:asciiTheme="majorBidi" w:hAnsiTheme="majorBidi" w:cstheme="majorBidi"/>
          <w:bCs/>
          <w:sz w:val="24"/>
          <w:szCs w:val="24"/>
        </w:rPr>
      </w:pPr>
      <w:r w:rsidRPr="00D55E56">
        <w:rPr>
          <w:rFonts w:asciiTheme="majorBidi" w:hAnsiTheme="majorBidi" w:cstheme="majorBidi"/>
          <w:bCs/>
          <w:sz w:val="24"/>
          <w:szCs w:val="24"/>
        </w:rPr>
        <w:t>Расчеты содержания кальция и магния в анализируемой пробе проводят по следующим формулам:</w:t>
      </w:r>
    </w:p>
    <w:p w:rsidR="00D55E56" w:rsidRDefault="00D55E56" w:rsidP="000B6485">
      <w:pPr>
        <w:pStyle w:val="130"/>
        <w:shd w:val="clear" w:color="auto" w:fill="auto"/>
        <w:spacing w:before="0" w:line="240" w:lineRule="auto"/>
        <w:ind w:firstLine="567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4B050E">
        <w:rPr>
          <w:noProof/>
          <w:lang w:eastAsia="ru-RU"/>
        </w:rPr>
        <w:drawing>
          <wp:inline distT="0" distB="0" distL="0" distR="0">
            <wp:extent cx="3956050" cy="1181735"/>
            <wp:effectExtent l="0" t="0" r="6350" b="0"/>
            <wp:docPr id="1" name="Рисунок 1" descr="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6050" cy="1181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241C" w:rsidRDefault="0075241C" w:rsidP="000B6485">
      <w:pPr>
        <w:pStyle w:val="130"/>
        <w:shd w:val="clear" w:color="auto" w:fill="auto"/>
        <w:spacing w:before="0" w:line="240" w:lineRule="auto"/>
        <w:ind w:firstLine="567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75241C">
        <w:rPr>
          <w:rFonts w:asciiTheme="majorBidi" w:hAnsiTheme="majorBidi" w:cstheme="majorBidi"/>
          <w:b/>
          <w:bCs/>
          <w:sz w:val="24"/>
          <w:szCs w:val="24"/>
        </w:rPr>
        <w:t>Примечание. Вблизи точки эквивалентности цвет индикатора меняется медленно, поэтому необходимо медленно титровать и перемешивать.</w:t>
      </w:r>
    </w:p>
    <w:p w:rsidR="0075241C" w:rsidRPr="006131E6" w:rsidRDefault="0075241C" w:rsidP="000B6485">
      <w:pPr>
        <w:pStyle w:val="130"/>
        <w:shd w:val="clear" w:color="auto" w:fill="auto"/>
        <w:spacing w:before="0" w:line="240" w:lineRule="auto"/>
        <w:ind w:firstLine="567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0B6485" w:rsidRPr="00210829" w:rsidRDefault="000B6485" w:rsidP="000B6485">
      <w:pPr>
        <w:spacing w:after="0" w:line="240" w:lineRule="auto"/>
        <w:ind w:firstLine="567"/>
        <w:jc w:val="center"/>
        <w:rPr>
          <w:rFonts w:asciiTheme="majorBidi" w:hAnsiTheme="majorBidi" w:cstheme="majorBidi"/>
          <w:b/>
          <w:i/>
          <w:sz w:val="24"/>
          <w:szCs w:val="24"/>
        </w:rPr>
      </w:pPr>
      <w:r w:rsidRPr="00210829">
        <w:rPr>
          <w:rFonts w:asciiTheme="majorBidi" w:hAnsiTheme="majorBidi" w:cstheme="majorBidi"/>
          <w:b/>
          <w:i/>
          <w:sz w:val="24"/>
          <w:szCs w:val="24"/>
        </w:rPr>
        <w:t>Вопросы для самоподготовки</w:t>
      </w:r>
    </w:p>
    <w:p w:rsidR="000B6485" w:rsidRPr="00210829" w:rsidRDefault="000B6485" w:rsidP="000B6485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Theme="majorBidi" w:hAnsiTheme="majorBidi" w:cstheme="majorBidi"/>
          <w:sz w:val="24"/>
          <w:szCs w:val="24"/>
        </w:rPr>
      </w:pPr>
      <w:r w:rsidRPr="00210829">
        <w:rPr>
          <w:rFonts w:asciiTheme="majorBidi" w:hAnsiTheme="majorBidi" w:cstheme="majorBidi"/>
          <w:sz w:val="24"/>
          <w:szCs w:val="24"/>
        </w:rPr>
        <w:t xml:space="preserve">1. Какие органические соединения называются комплексонами? Наличие каких групп в комплексонах определяет их кислотные свойства и способность образовывать комплексы? </w:t>
      </w:r>
    </w:p>
    <w:p w:rsidR="000F156A" w:rsidRPr="00210829" w:rsidRDefault="000B6485" w:rsidP="000F156A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Theme="majorBidi" w:hAnsiTheme="majorBidi" w:cstheme="majorBidi"/>
          <w:sz w:val="24"/>
          <w:szCs w:val="24"/>
        </w:rPr>
      </w:pPr>
      <w:r w:rsidRPr="00210829">
        <w:rPr>
          <w:rFonts w:asciiTheme="majorBidi" w:hAnsiTheme="majorBidi" w:cstheme="majorBidi"/>
          <w:sz w:val="24"/>
          <w:szCs w:val="24"/>
        </w:rPr>
        <w:t xml:space="preserve">2. Чем объясняется высокая устойчивость </w:t>
      </w:r>
      <w:proofErr w:type="spellStart"/>
      <w:r w:rsidRPr="00210829">
        <w:rPr>
          <w:rFonts w:asciiTheme="majorBidi" w:hAnsiTheme="majorBidi" w:cstheme="majorBidi"/>
          <w:sz w:val="24"/>
          <w:szCs w:val="24"/>
        </w:rPr>
        <w:t>комплексонатов</w:t>
      </w:r>
      <w:proofErr w:type="spellEnd"/>
      <w:r w:rsidRPr="00210829">
        <w:rPr>
          <w:rFonts w:asciiTheme="majorBidi" w:hAnsiTheme="majorBidi" w:cstheme="majorBidi"/>
          <w:sz w:val="24"/>
          <w:szCs w:val="24"/>
        </w:rPr>
        <w:t xml:space="preserve">? </w:t>
      </w:r>
      <w:r w:rsidR="000F156A" w:rsidRPr="00210829">
        <w:rPr>
          <w:rFonts w:asciiTheme="majorBidi" w:hAnsiTheme="majorBidi" w:cstheme="majorBidi"/>
          <w:sz w:val="24"/>
          <w:szCs w:val="24"/>
        </w:rPr>
        <w:t xml:space="preserve">Приведите графическую формулу ЭДТА. Какова </w:t>
      </w:r>
      <w:proofErr w:type="spellStart"/>
      <w:r w:rsidR="000F156A" w:rsidRPr="00210829">
        <w:rPr>
          <w:rFonts w:asciiTheme="majorBidi" w:hAnsiTheme="majorBidi" w:cstheme="majorBidi"/>
          <w:sz w:val="24"/>
          <w:szCs w:val="24"/>
        </w:rPr>
        <w:t>дентатность</w:t>
      </w:r>
      <w:proofErr w:type="spellEnd"/>
      <w:r w:rsidR="000F156A" w:rsidRPr="00210829">
        <w:rPr>
          <w:rFonts w:asciiTheme="majorBidi" w:hAnsiTheme="majorBidi" w:cstheme="majorBidi"/>
          <w:sz w:val="24"/>
          <w:szCs w:val="24"/>
        </w:rPr>
        <w:t xml:space="preserve"> ЭДТА?</w:t>
      </w:r>
    </w:p>
    <w:p w:rsidR="000B6485" w:rsidRPr="00210829" w:rsidRDefault="000F156A" w:rsidP="000F156A">
      <w:pPr>
        <w:spacing w:after="0" w:line="240" w:lineRule="auto"/>
        <w:ind w:firstLine="567"/>
        <w:jc w:val="both"/>
        <w:rPr>
          <w:rFonts w:asciiTheme="majorBidi" w:hAnsiTheme="majorBidi" w:cstheme="majorBidi"/>
          <w:sz w:val="24"/>
          <w:szCs w:val="24"/>
        </w:rPr>
      </w:pPr>
      <w:r w:rsidRPr="00210829">
        <w:rPr>
          <w:rFonts w:asciiTheme="majorBidi" w:hAnsiTheme="majorBidi" w:cstheme="majorBidi"/>
          <w:sz w:val="24"/>
          <w:szCs w:val="24"/>
        </w:rPr>
        <w:t>3</w:t>
      </w:r>
      <w:r w:rsidR="000B6485" w:rsidRPr="00210829">
        <w:rPr>
          <w:rFonts w:asciiTheme="majorBidi" w:hAnsiTheme="majorBidi" w:cstheme="majorBidi"/>
          <w:sz w:val="24"/>
          <w:szCs w:val="24"/>
        </w:rPr>
        <w:t xml:space="preserve">. Перечислите основные требования к реакциям, применяемым в методе </w:t>
      </w:r>
      <w:proofErr w:type="spellStart"/>
      <w:r w:rsidR="000B6485" w:rsidRPr="00210829">
        <w:rPr>
          <w:rFonts w:asciiTheme="majorBidi" w:hAnsiTheme="majorBidi" w:cstheme="majorBidi"/>
          <w:sz w:val="24"/>
          <w:szCs w:val="24"/>
        </w:rPr>
        <w:t>комплексиметриии</w:t>
      </w:r>
      <w:proofErr w:type="spellEnd"/>
      <w:r w:rsidR="000B6485" w:rsidRPr="00210829">
        <w:rPr>
          <w:rFonts w:asciiTheme="majorBidi" w:hAnsiTheme="majorBidi" w:cstheme="majorBidi"/>
          <w:sz w:val="24"/>
          <w:szCs w:val="24"/>
        </w:rPr>
        <w:t>.</w:t>
      </w:r>
    </w:p>
    <w:p w:rsidR="00210829" w:rsidRDefault="000F156A" w:rsidP="00210829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Theme="majorBidi" w:hAnsiTheme="majorBidi" w:cstheme="majorBidi"/>
          <w:sz w:val="24"/>
          <w:szCs w:val="24"/>
        </w:rPr>
      </w:pPr>
      <w:r w:rsidRPr="00210829">
        <w:rPr>
          <w:rFonts w:asciiTheme="majorBidi" w:hAnsiTheme="majorBidi" w:cstheme="majorBidi"/>
          <w:sz w:val="24"/>
          <w:szCs w:val="24"/>
        </w:rPr>
        <w:t>4</w:t>
      </w:r>
      <w:r w:rsidR="000B6485" w:rsidRPr="00210829">
        <w:rPr>
          <w:rFonts w:asciiTheme="majorBidi" w:hAnsiTheme="majorBidi" w:cstheme="majorBidi"/>
          <w:sz w:val="24"/>
          <w:szCs w:val="24"/>
        </w:rPr>
        <w:t xml:space="preserve">. Чему равны факторы эквивалентности </w:t>
      </w:r>
      <w:proofErr w:type="spellStart"/>
      <w:r w:rsidR="000B6485" w:rsidRPr="00210829">
        <w:rPr>
          <w:rFonts w:asciiTheme="majorBidi" w:hAnsiTheme="majorBidi" w:cstheme="majorBidi"/>
          <w:sz w:val="24"/>
          <w:szCs w:val="24"/>
        </w:rPr>
        <w:t>лиганда</w:t>
      </w:r>
      <w:proofErr w:type="spellEnd"/>
      <w:r w:rsidR="000B6485" w:rsidRPr="00210829">
        <w:rPr>
          <w:rFonts w:asciiTheme="majorBidi" w:hAnsiTheme="majorBidi" w:cstheme="majorBidi"/>
          <w:sz w:val="24"/>
          <w:szCs w:val="24"/>
        </w:rPr>
        <w:t xml:space="preserve"> и комплексообразователя при </w:t>
      </w:r>
      <w:proofErr w:type="spellStart"/>
      <w:r w:rsidR="000B6485" w:rsidRPr="00210829">
        <w:rPr>
          <w:rFonts w:asciiTheme="majorBidi" w:hAnsiTheme="majorBidi" w:cstheme="majorBidi"/>
          <w:sz w:val="24"/>
          <w:szCs w:val="24"/>
        </w:rPr>
        <w:t>комплексонометрическом</w:t>
      </w:r>
      <w:proofErr w:type="spellEnd"/>
      <w:r w:rsidR="000B6485" w:rsidRPr="00210829">
        <w:rPr>
          <w:rFonts w:asciiTheme="majorBidi" w:hAnsiTheme="majorBidi" w:cstheme="majorBidi"/>
          <w:sz w:val="24"/>
          <w:szCs w:val="24"/>
        </w:rPr>
        <w:t xml:space="preserve"> титровании.</w:t>
      </w:r>
    </w:p>
    <w:p w:rsidR="00DD7D8C" w:rsidRPr="00DD7D8C" w:rsidRDefault="00DD7D8C" w:rsidP="00DD7D8C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Theme="majorBidi" w:hAnsiTheme="majorBidi" w:cstheme="majorBidi"/>
          <w:sz w:val="24"/>
          <w:szCs w:val="24"/>
        </w:rPr>
      </w:pPr>
      <w:r w:rsidRPr="00DD7D8C">
        <w:rPr>
          <w:rFonts w:asciiTheme="majorBidi" w:hAnsiTheme="majorBidi" w:cstheme="majorBidi"/>
          <w:sz w:val="24"/>
          <w:szCs w:val="24"/>
        </w:rPr>
        <w:t xml:space="preserve">5. </w:t>
      </w:r>
      <w:r>
        <w:rPr>
          <w:rFonts w:asciiTheme="majorBidi" w:hAnsiTheme="majorBidi" w:cstheme="majorBidi"/>
          <w:sz w:val="24"/>
          <w:szCs w:val="24"/>
        </w:rPr>
        <w:t xml:space="preserve">Каковы условия </w:t>
      </w:r>
      <w:proofErr w:type="spellStart"/>
      <w:r w:rsidRPr="00DD7D8C">
        <w:rPr>
          <w:rFonts w:asciiTheme="majorBidi" w:hAnsiTheme="majorBidi" w:cstheme="majorBidi"/>
          <w:sz w:val="24"/>
          <w:szCs w:val="24"/>
        </w:rPr>
        <w:t>комплексонометрическо</w:t>
      </w:r>
      <w:r>
        <w:rPr>
          <w:rFonts w:asciiTheme="majorBidi" w:hAnsiTheme="majorBidi" w:cstheme="majorBidi"/>
          <w:sz w:val="24"/>
          <w:szCs w:val="24"/>
        </w:rPr>
        <w:t>го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определения</w:t>
      </w:r>
      <w:r w:rsidRPr="00DD7D8C">
        <w:rPr>
          <w:rFonts w:asciiTheme="majorBidi" w:hAnsiTheme="majorBidi" w:cstheme="majorBidi"/>
          <w:sz w:val="24"/>
          <w:szCs w:val="24"/>
        </w:rPr>
        <w:t xml:space="preserve"> кальция и магния?</w:t>
      </w:r>
    </w:p>
    <w:p w:rsidR="00210829" w:rsidRPr="00210829" w:rsidRDefault="00DD7D8C" w:rsidP="00DD7D8C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>6</w:t>
      </w:r>
      <w:r w:rsidR="00210829">
        <w:rPr>
          <w:rFonts w:asciiTheme="majorBidi" w:hAnsiTheme="majorBidi" w:cstheme="majorBidi"/>
          <w:sz w:val="24"/>
          <w:szCs w:val="24"/>
        </w:rPr>
        <w:t xml:space="preserve">. </w:t>
      </w:r>
      <w:r w:rsidR="00210829" w:rsidRPr="00210829">
        <w:rPr>
          <w:rFonts w:asciiTheme="majorBidi" w:hAnsiTheme="majorBidi" w:cstheme="majorBidi"/>
          <w:sz w:val="24"/>
          <w:szCs w:val="24"/>
        </w:rPr>
        <w:t xml:space="preserve">Как </w:t>
      </w:r>
      <w:r>
        <w:rPr>
          <w:rFonts w:asciiTheme="majorBidi" w:hAnsiTheme="majorBidi" w:cstheme="majorBidi"/>
          <w:sz w:val="24"/>
          <w:szCs w:val="24"/>
        </w:rPr>
        <w:t xml:space="preserve">можно </w:t>
      </w:r>
      <w:proofErr w:type="spellStart"/>
      <w:r w:rsidR="00210829" w:rsidRPr="00210829">
        <w:rPr>
          <w:rFonts w:asciiTheme="majorBidi" w:hAnsiTheme="majorBidi" w:cstheme="majorBidi"/>
          <w:sz w:val="24"/>
          <w:szCs w:val="24"/>
        </w:rPr>
        <w:t>устанав</w:t>
      </w:r>
      <w:r>
        <w:rPr>
          <w:rFonts w:asciiTheme="majorBidi" w:hAnsiTheme="majorBidi" w:cstheme="majorBidi"/>
          <w:sz w:val="24"/>
          <w:szCs w:val="24"/>
        </w:rPr>
        <w:t>ить</w:t>
      </w:r>
      <w:proofErr w:type="spellEnd"/>
      <w:r w:rsidR="00210829" w:rsidRPr="00210829">
        <w:rPr>
          <w:rFonts w:asciiTheme="majorBidi" w:hAnsiTheme="majorBidi" w:cstheme="majorBidi"/>
          <w:sz w:val="24"/>
          <w:szCs w:val="24"/>
        </w:rPr>
        <w:t xml:space="preserve"> содержание в растворе хинина или миндальной кислоты, образующих с </w:t>
      </w:r>
      <w:proofErr w:type="spellStart"/>
      <w:r w:rsidR="00210829" w:rsidRPr="00210829">
        <w:rPr>
          <w:rFonts w:asciiTheme="majorBidi" w:hAnsiTheme="majorBidi" w:cstheme="majorBidi"/>
          <w:sz w:val="24"/>
          <w:szCs w:val="24"/>
        </w:rPr>
        <w:t>С</w:t>
      </w:r>
      <w:proofErr w:type="spellEnd"/>
      <w:r w:rsidR="00210829" w:rsidRPr="00210829">
        <w:rPr>
          <w:rFonts w:asciiTheme="majorBidi" w:hAnsiTheme="majorBidi" w:cstheme="majorBidi"/>
          <w:sz w:val="24"/>
          <w:szCs w:val="24"/>
          <w:lang w:val="en-US"/>
        </w:rPr>
        <w:t>u</w:t>
      </w:r>
      <w:r w:rsidR="00210829" w:rsidRPr="00210829">
        <w:rPr>
          <w:rFonts w:asciiTheme="majorBidi" w:hAnsiTheme="majorBidi" w:cstheme="majorBidi"/>
          <w:sz w:val="24"/>
          <w:szCs w:val="24"/>
          <w:vertAlign w:val="superscript"/>
        </w:rPr>
        <w:t>2+</w:t>
      </w:r>
      <w:r w:rsidR="00210829" w:rsidRPr="00210829">
        <w:rPr>
          <w:rFonts w:asciiTheme="majorBidi" w:hAnsiTheme="majorBidi" w:cstheme="majorBidi"/>
          <w:sz w:val="24"/>
          <w:szCs w:val="24"/>
        </w:rPr>
        <w:t xml:space="preserve"> малорастворимые комплексные соединения?</w:t>
      </w:r>
    </w:p>
    <w:p w:rsidR="000B6485" w:rsidRPr="00210829" w:rsidRDefault="000B6485" w:rsidP="000B6485">
      <w:pPr>
        <w:pStyle w:val="130"/>
        <w:shd w:val="clear" w:color="auto" w:fill="auto"/>
        <w:spacing w:before="0" w:line="240" w:lineRule="auto"/>
        <w:ind w:firstLine="567"/>
        <w:jc w:val="both"/>
        <w:rPr>
          <w:rFonts w:asciiTheme="majorBidi" w:hAnsiTheme="majorBidi" w:cstheme="majorBidi"/>
          <w:sz w:val="24"/>
          <w:szCs w:val="24"/>
        </w:rPr>
      </w:pPr>
    </w:p>
    <w:sectPr w:rsidR="000B6485" w:rsidRPr="00210829" w:rsidSect="00951D5C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05616D"/>
    <w:multiLevelType w:val="singleLevel"/>
    <w:tmpl w:val="ACACCD7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" w15:restartNumberingAfterBreak="0">
    <w:nsid w:val="22C927E9"/>
    <w:multiLevelType w:val="multilevel"/>
    <w:tmpl w:val="92C07C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4">
      <w:start w:val="11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5">
      <w:start w:val="1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6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7">
      <w:start w:val="1"/>
      <w:numFmt w:val="decimal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8">
      <w:numFmt w:val="decimal"/>
      <w:lvlText w:val=""/>
      <w:lvlJc w:val="left"/>
    </w:lvl>
  </w:abstractNum>
  <w:abstractNum w:abstractNumId="2" w15:restartNumberingAfterBreak="0">
    <w:nsid w:val="31BA5CD9"/>
    <w:multiLevelType w:val="hybridMultilevel"/>
    <w:tmpl w:val="30D0F15A"/>
    <w:lvl w:ilvl="0" w:tplc="B1245594">
      <w:start w:val="1"/>
      <w:numFmt w:val="decimal"/>
      <w:lvlText w:val="%1."/>
      <w:lvlJc w:val="left"/>
      <w:pPr>
        <w:tabs>
          <w:tab w:val="num" w:pos="2265"/>
        </w:tabs>
        <w:ind w:left="2265" w:hanging="1005"/>
      </w:pPr>
      <w:rPr>
        <w:rFonts w:hint="default"/>
        <w:b/>
        <w:i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3" w15:restartNumberingAfterBreak="0">
    <w:nsid w:val="6DC3272E"/>
    <w:multiLevelType w:val="multilevel"/>
    <w:tmpl w:val="7C5AF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D5C"/>
    <w:rsid w:val="000B6485"/>
    <w:rsid w:val="000D41A8"/>
    <w:rsid w:val="000F156A"/>
    <w:rsid w:val="001A2E77"/>
    <w:rsid w:val="00210829"/>
    <w:rsid w:val="003D3BEC"/>
    <w:rsid w:val="00596BB2"/>
    <w:rsid w:val="005D53FD"/>
    <w:rsid w:val="006131E6"/>
    <w:rsid w:val="006D5100"/>
    <w:rsid w:val="0075241C"/>
    <w:rsid w:val="00803FF1"/>
    <w:rsid w:val="00951D5C"/>
    <w:rsid w:val="009E7BAA"/>
    <w:rsid w:val="00A4266C"/>
    <w:rsid w:val="00B52616"/>
    <w:rsid w:val="00B53A1E"/>
    <w:rsid w:val="00B85BF6"/>
    <w:rsid w:val="00C166C9"/>
    <w:rsid w:val="00D53955"/>
    <w:rsid w:val="00D55E56"/>
    <w:rsid w:val="00DD7B49"/>
    <w:rsid w:val="00DD7D8C"/>
    <w:rsid w:val="00E579E1"/>
    <w:rsid w:val="00EB0F7A"/>
    <w:rsid w:val="00ED6398"/>
    <w:rsid w:val="00F45B11"/>
    <w:rsid w:val="00FA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31717F-FB75-4CE8-9F56-1F93272A7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03F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803FF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3">
    <w:name w:val="Заголовок №13_"/>
    <w:basedOn w:val="a0"/>
    <w:rsid w:val="00951D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21">
    <w:name w:val="Основной текст (2)_"/>
    <w:basedOn w:val="a0"/>
    <w:link w:val="22"/>
    <w:rsid w:val="00951D5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a3">
    <w:name w:val="Основной текст_"/>
    <w:basedOn w:val="a0"/>
    <w:link w:val="130"/>
    <w:rsid w:val="00951D5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951D5C"/>
    <w:rPr>
      <w:rFonts w:ascii="Franklin Gothic Medium" w:eastAsia="Franklin Gothic Medium" w:hAnsi="Franklin Gothic Medium" w:cs="Franklin Gothic Medium"/>
      <w:sz w:val="8"/>
      <w:szCs w:val="8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951D5C"/>
    <w:rPr>
      <w:rFonts w:ascii="Times New Roman" w:eastAsia="Times New Roman" w:hAnsi="Times New Roman" w:cs="Times New Roman"/>
      <w:spacing w:val="80"/>
      <w:sz w:val="15"/>
      <w:szCs w:val="15"/>
      <w:shd w:val="clear" w:color="auto" w:fill="FFFFFF"/>
    </w:rPr>
  </w:style>
  <w:style w:type="character" w:customStyle="1" w:styleId="a4">
    <w:name w:val="Основной текст + Полужирный"/>
    <w:basedOn w:val="a3"/>
    <w:rsid w:val="00951D5C"/>
    <w:rPr>
      <w:rFonts w:ascii="Times New Roman" w:eastAsia="Times New Roman" w:hAnsi="Times New Roman" w:cs="Times New Roman"/>
      <w:b/>
      <w:bCs/>
      <w:sz w:val="26"/>
      <w:szCs w:val="26"/>
      <w:u w:val="single"/>
      <w:shd w:val="clear" w:color="auto" w:fill="FFFFFF"/>
    </w:rPr>
  </w:style>
  <w:style w:type="character" w:customStyle="1" w:styleId="131">
    <w:name w:val="Заголовок №13"/>
    <w:basedOn w:val="13"/>
    <w:rsid w:val="00951D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81">
    <w:name w:val="Основной текст8"/>
    <w:basedOn w:val="a3"/>
    <w:rsid w:val="00951D5C"/>
    <w:rPr>
      <w:rFonts w:ascii="Times New Roman" w:eastAsia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75pt4pt">
    <w:name w:val="Основной текст + 7;5 pt;Интервал 4 pt"/>
    <w:basedOn w:val="a3"/>
    <w:rsid w:val="00951D5C"/>
    <w:rPr>
      <w:rFonts w:ascii="Times New Roman" w:eastAsia="Times New Roman" w:hAnsi="Times New Roman" w:cs="Times New Roman"/>
      <w:spacing w:val="80"/>
      <w:sz w:val="15"/>
      <w:szCs w:val="15"/>
      <w:shd w:val="clear" w:color="auto" w:fill="FFFFFF"/>
      <w:lang w:val="en-US"/>
    </w:rPr>
  </w:style>
  <w:style w:type="character" w:customStyle="1" w:styleId="9">
    <w:name w:val="Основной текст9"/>
    <w:basedOn w:val="a3"/>
    <w:rsid w:val="00951D5C"/>
    <w:rPr>
      <w:rFonts w:ascii="Times New Roman" w:eastAsia="Times New Roman" w:hAnsi="Times New Roman" w:cs="Times New Roman"/>
      <w:sz w:val="26"/>
      <w:szCs w:val="26"/>
      <w:u w:val="single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951D5C"/>
    <w:pPr>
      <w:shd w:val="clear" w:color="auto" w:fill="FFFFFF"/>
      <w:spacing w:after="4920" w:line="322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30">
    <w:name w:val="Основной текст13"/>
    <w:basedOn w:val="a"/>
    <w:link w:val="a3"/>
    <w:rsid w:val="00951D5C"/>
    <w:pPr>
      <w:shd w:val="clear" w:color="auto" w:fill="FFFFFF"/>
      <w:spacing w:before="4920" w:after="0" w:line="0" w:lineRule="atLeast"/>
      <w:ind w:hanging="1700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60">
    <w:name w:val="Основной текст (6)"/>
    <w:basedOn w:val="a"/>
    <w:link w:val="6"/>
    <w:rsid w:val="00951D5C"/>
    <w:pPr>
      <w:shd w:val="clear" w:color="auto" w:fill="FFFFFF"/>
      <w:spacing w:after="0" w:line="0" w:lineRule="atLeast"/>
    </w:pPr>
    <w:rPr>
      <w:rFonts w:ascii="Franklin Gothic Medium" w:eastAsia="Franklin Gothic Medium" w:hAnsi="Franklin Gothic Medium" w:cs="Franklin Gothic Medium"/>
      <w:sz w:val="8"/>
      <w:szCs w:val="8"/>
    </w:rPr>
  </w:style>
  <w:style w:type="paragraph" w:customStyle="1" w:styleId="80">
    <w:name w:val="Основной текст (8)"/>
    <w:basedOn w:val="a"/>
    <w:link w:val="8"/>
    <w:rsid w:val="00951D5C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80"/>
      <w:sz w:val="15"/>
      <w:szCs w:val="15"/>
    </w:rPr>
  </w:style>
  <w:style w:type="character" w:styleId="a5">
    <w:name w:val="Placeholder Text"/>
    <w:basedOn w:val="a0"/>
    <w:uiPriority w:val="99"/>
    <w:semiHidden/>
    <w:rsid w:val="00EB0F7A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EB0F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B0F7A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rsid w:val="009E7B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9E7BAA"/>
    <w:rPr>
      <w:color w:val="0000FF"/>
      <w:u w:val="single"/>
    </w:rPr>
  </w:style>
  <w:style w:type="table" w:styleId="aa">
    <w:name w:val="Table Grid"/>
    <w:basedOn w:val="a1"/>
    <w:uiPriority w:val="59"/>
    <w:rsid w:val="00B526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B53A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53A1E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B53A1E"/>
  </w:style>
  <w:style w:type="paragraph" w:styleId="ab">
    <w:name w:val="No Spacing"/>
    <w:uiPriority w:val="1"/>
    <w:qFormat/>
    <w:rsid w:val="00B53A1E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803FF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03FF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c">
    <w:name w:val="Strong"/>
    <w:basedOn w:val="a0"/>
    <w:uiPriority w:val="22"/>
    <w:qFormat/>
    <w:rsid w:val="00803F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3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3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13E016-DA15-4AA8-8D04-2E8335DFB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782</Words>
  <Characters>4461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Аргимбаева Акмарал</cp:lastModifiedBy>
  <cp:revision>2</cp:revision>
  <cp:lastPrinted>2020-01-19T17:04:00Z</cp:lastPrinted>
  <dcterms:created xsi:type="dcterms:W3CDTF">2025-03-06T05:01:00Z</dcterms:created>
  <dcterms:modified xsi:type="dcterms:W3CDTF">2025-03-06T05:01:00Z</dcterms:modified>
</cp:coreProperties>
</file>